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867E3" w14:textId="77777777" w:rsidR="00FE067E" w:rsidRPr="00226C5E" w:rsidRDefault="00CD36CF" w:rsidP="00CC1F3B">
      <w:pPr>
        <w:pStyle w:val="TitlePageOrigin"/>
        <w:rPr>
          <w:color w:val="auto"/>
        </w:rPr>
      </w:pPr>
      <w:r w:rsidRPr="00226C5E">
        <w:rPr>
          <w:color w:val="auto"/>
        </w:rPr>
        <w:t>WEST virginia legislature</w:t>
      </w:r>
    </w:p>
    <w:p w14:paraId="3BB623D7" w14:textId="77777777" w:rsidR="00CD36CF" w:rsidRPr="00226C5E" w:rsidRDefault="00CD36CF" w:rsidP="00CC1F3B">
      <w:pPr>
        <w:pStyle w:val="TitlePageSession"/>
        <w:rPr>
          <w:color w:val="auto"/>
        </w:rPr>
      </w:pPr>
      <w:r w:rsidRPr="00226C5E">
        <w:rPr>
          <w:color w:val="auto"/>
        </w:rPr>
        <w:t>20</w:t>
      </w:r>
      <w:r w:rsidR="00CB1ADC" w:rsidRPr="00226C5E">
        <w:rPr>
          <w:color w:val="auto"/>
        </w:rPr>
        <w:t>2</w:t>
      </w:r>
      <w:r w:rsidR="004D36C4" w:rsidRPr="00226C5E">
        <w:rPr>
          <w:color w:val="auto"/>
        </w:rPr>
        <w:t>1</w:t>
      </w:r>
      <w:r w:rsidRPr="00226C5E">
        <w:rPr>
          <w:color w:val="auto"/>
        </w:rPr>
        <w:t xml:space="preserve"> regular session</w:t>
      </w:r>
    </w:p>
    <w:p w14:paraId="5589C7AB" w14:textId="77777777" w:rsidR="00CD36CF" w:rsidRPr="00226C5E" w:rsidRDefault="003772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26C5E">
            <w:rPr>
              <w:color w:val="auto"/>
            </w:rPr>
            <w:t>Introduced</w:t>
          </w:r>
        </w:sdtContent>
      </w:sdt>
    </w:p>
    <w:p w14:paraId="21BDDFC9" w14:textId="750D2061" w:rsidR="00CD36CF" w:rsidRPr="00226C5E" w:rsidRDefault="003772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D7343" w:rsidRPr="00226C5E">
            <w:rPr>
              <w:color w:val="auto"/>
            </w:rPr>
            <w:t>Senate</w:t>
          </w:r>
        </w:sdtContent>
      </w:sdt>
      <w:r w:rsidR="00303684" w:rsidRPr="00226C5E">
        <w:rPr>
          <w:color w:val="auto"/>
        </w:rPr>
        <w:t xml:space="preserve"> </w:t>
      </w:r>
      <w:r w:rsidR="00CD36CF" w:rsidRPr="00226C5E">
        <w:rPr>
          <w:color w:val="auto"/>
        </w:rPr>
        <w:t xml:space="preserve">Bill </w:t>
      </w:r>
      <w:sdt>
        <w:sdtPr>
          <w:rPr>
            <w:color w:val="auto"/>
          </w:rPr>
          <w:tag w:val="BNum"/>
          <w:id w:val="1645317809"/>
          <w:lock w:val="sdtLocked"/>
          <w:placeholder>
            <w:docPart w:val="7CD44D7481684EFBB2169CAE07E0AB86"/>
          </w:placeholder>
          <w:text/>
        </w:sdtPr>
        <w:sdtEndPr/>
        <w:sdtContent>
          <w:r w:rsidR="00223CE8">
            <w:rPr>
              <w:color w:val="auto"/>
            </w:rPr>
            <w:t>246</w:t>
          </w:r>
        </w:sdtContent>
      </w:sdt>
    </w:p>
    <w:p w14:paraId="0C3EF4BE" w14:textId="205E943F" w:rsidR="00CD36CF" w:rsidRPr="00226C5E" w:rsidRDefault="00CD36CF" w:rsidP="00CC1F3B">
      <w:pPr>
        <w:pStyle w:val="Sponsors"/>
        <w:rPr>
          <w:color w:val="auto"/>
        </w:rPr>
      </w:pPr>
      <w:r w:rsidRPr="00226C5E">
        <w:rPr>
          <w:color w:val="auto"/>
        </w:rPr>
        <w:t xml:space="preserve">By </w:t>
      </w:r>
      <w:sdt>
        <w:sdtPr>
          <w:rPr>
            <w:color w:val="auto"/>
          </w:rPr>
          <w:tag w:val="Sponsors"/>
          <w:id w:val="1589585889"/>
          <w:placeholder>
            <w:docPart w:val="BC6A277E70A54C5D83F0F91084EB54B0"/>
          </w:placeholder>
          <w:text w:multiLine="1"/>
        </w:sdtPr>
        <w:sdtEndPr/>
        <w:sdtContent>
          <w:r w:rsidR="009D7343" w:rsidRPr="00226C5E">
            <w:rPr>
              <w:color w:val="auto"/>
            </w:rPr>
            <w:t>Senator</w:t>
          </w:r>
          <w:r w:rsidR="00A16A63">
            <w:rPr>
              <w:color w:val="auto"/>
            </w:rPr>
            <w:t>s</w:t>
          </w:r>
          <w:r w:rsidR="009D7343" w:rsidRPr="00226C5E">
            <w:rPr>
              <w:color w:val="auto"/>
            </w:rPr>
            <w:t xml:space="preserve"> Maynard</w:t>
          </w:r>
          <w:r w:rsidR="00A16A63">
            <w:rPr>
              <w:color w:val="auto"/>
            </w:rPr>
            <w:t>, Woodrum, Phillips</w:t>
          </w:r>
          <w:r w:rsidR="00314D6F">
            <w:rPr>
              <w:color w:val="auto"/>
            </w:rPr>
            <w:t>, Karnes</w:t>
          </w:r>
          <w:r w:rsidR="00F974EE">
            <w:rPr>
              <w:color w:val="auto"/>
            </w:rPr>
            <w:t>, Azinger</w:t>
          </w:r>
          <w:r w:rsidR="00377201">
            <w:rPr>
              <w:color w:val="auto"/>
            </w:rPr>
            <w:t>, and Martin</w:t>
          </w:r>
        </w:sdtContent>
      </w:sdt>
    </w:p>
    <w:p w14:paraId="663FE4E1" w14:textId="62D54E0D" w:rsidR="00E831B3" w:rsidRPr="00226C5E" w:rsidRDefault="00CD36CF" w:rsidP="00CC1F3B">
      <w:pPr>
        <w:pStyle w:val="References"/>
        <w:rPr>
          <w:color w:val="auto"/>
        </w:rPr>
      </w:pPr>
      <w:r w:rsidRPr="00226C5E">
        <w:rPr>
          <w:color w:val="auto"/>
        </w:rPr>
        <w:t>[</w:t>
      </w:r>
      <w:sdt>
        <w:sdtPr>
          <w:rPr>
            <w:color w:val="auto"/>
            <w:szCs w:val="24"/>
          </w:rPr>
          <w:tag w:val="References"/>
          <w:id w:val="-1043047873"/>
          <w:placeholder>
            <w:docPart w:val="460D713500284C7FB4932CF3609CC106"/>
          </w:placeholder>
          <w:text w:multiLine="1"/>
        </w:sdtPr>
        <w:sdtEndPr/>
        <w:sdtContent>
          <w:r w:rsidR="00223CE8" w:rsidRPr="00223CE8">
            <w:rPr>
              <w:color w:val="auto"/>
              <w:szCs w:val="24"/>
            </w:rPr>
            <w:t>Introduced February 12, 2021; referred</w:t>
          </w:r>
          <w:r w:rsidR="00223CE8" w:rsidRPr="00223CE8">
            <w:rPr>
              <w:color w:val="auto"/>
              <w:szCs w:val="24"/>
            </w:rPr>
            <w:br/>
            <w:t xml:space="preserve">to the Committee on the </w:t>
          </w:r>
          <w:r w:rsidR="003D7CCF">
            <w:rPr>
              <w:color w:val="auto"/>
              <w:szCs w:val="24"/>
            </w:rPr>
            <w:t>Judiciary</w:t>
          </w:r>
        </w:sdtContent>
      </w:sdt>
      <w:r w:rsidRPr="00226C5E">
        <w:rPr>
          <w:color w:val="auto"/>
        </w:rPr>
        <w:t>]</w:t>
      </w:r>
    </w:p>
    <w:p w14:paraId="5B185693" w14:textId="33A87D0C" w:rsidR="00E56B1B" w:rsidRPr="00226C5E" w:rsidRDefault="00E56B1B" w:rsidP="00E56B1B">
      <w:pPr>
        <w:pStyle w:val="TitleSection"/>
        <w:rPr>
          <w:color w:val="auto"/>
        </w:rPr>
      </w:pPr>
      <w:r w:rsidRPr="00226C5E">
        <w:rPr>
          <w:color w:val="auto"/>
        </w:rPr>
        <w:lastRenderedPageBreak/>
        <w:t>A BILL to amend and reenact §18B-1-3 and §18B-1-6 of the Code of West Virginia, 1931, as amended; to amend and reenact §18B-1B-4 of said code; to amend and reenact §18B-2A-4 of said code; to amend and reenact §18B-2B-6 of said code; and to amend said code by adding thereto a new section, designated §18B-4-5b, all relating to regulation or restriction of carrying a concealed pistol or revolver by a person who holds a current license to carry a concealed deadly weapon; authorizing regulation or restriction on the carrying of concealed pistols or revolvers in certain circumstances or areas of an institution of higher education; eliminating authority of the Higher Education Policy Commission, the Council for Community and Technical College Education, and the institutional boards of governors to restrict or regulate the carrying of concealed pistols or revolvers in certain circumstances or areas of an institution of higher education; and designating these amendments as the Campus Self</w:t>
      </w:r>
      <w:r w:rsidR="00223CE8">
        <w:rPr>
          <w:color w:val="auto"/>
        </w:rPr>
        <w:t>-</w:t>
      </w:r>
      <w:r w:rsidRPr="00226C5E">
        <w:rPr>
          <w:color w:val="auto"/>
        </w:rPr>
        <w:t>Defense Act.</w:t>
      </w:r>
    </w:p>
    <w:p w14:paraId="4FBE222A" w14:textId="77777777" w:rsidR="00E56B1B" w:rsidRPr="00226C5E" w:rsidRDefault="00E56B1B" w:rsidP="00E56B1B">
      <w:pPr>
        <w:pStyle w:val="EnactingClause"/>
        <w:rPr>
          <w:color w:val="auto"/>
        </w:rPr>
        <w:sectPr w:rsidR="00E56B1B" w:rsidRPr="00226C5E" w:rsidSect="003A10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6C5E">
        <w:rPr>
          <w:color w:val="auto"/>
        </w:rPr>
        <w:t>Be it enacted by the Legislature of West Virginia:</w:t>
      </w:r>
    </w:p>
    <w:p w14:paraId="4C317A27" w14:textId="77777777" w:rsidR="00E56B1B" w:rsidRPr="00226C5E" w:rsidRDefault="00E56B1B" w:rsidP="00E56B1B">
      <w:pPr>
        <w:pStyle w:val="ArticleHeading"/>
        <w:spacing w:line="276" w:lineRule="auto"/>
        <w:ind w:left="0" w:firstLine="0"/>
        <w:rPr>
          <w:rFonts w:ascii="Javanese Text" w:hAnsi="Javanese Text" w:cs="Javanese Text"/>
          <w:color w:val="auto"/>
        </w:rPr>
      </w:pPr>
      <w:r w:rsidRPr="00226C5E">
        <w:rPr>
          <w:color w:val="auto"/>
        </w:rPr>
        <w:t>ARTICLE</w:t>
      </w:r>
      <w:r w:rsidRPr="00226C5E">
        <w:rPr>
          <w:rFonts w:ascii="Javanese Text" w:hAnsi="Javanese Text" w:cs="Javanese Text"/>
          <w:color w:val="auto"/>
        </w:rPr>
        <w:t xml:space="preserve"> </w:t>
      </w:r>
      <w:r w:rsidRPr="00226C5E">
        <w:rPr>
          <w:color w:val="auto"/>
        </w:rPr>
        <w:t>1. GOVERNANCE</w:t>
      </w:r>
      <w:r w:rsidRPr="00226C5E">
        <w:rPr>
          <w:rFonts w:ascii="Javanese Text" w:hAnsi="Javanese Text" w:cs="Javanese Text"/>
          <w:color w:val="auto"/>
        </w:rPr>
        <w:t>.</w:t>
      </w:r>
    </w:p>
    <w:p w14:paraId="2127FC4B" w14:textId="77777777" w:rsidR="00E56B1B" w:rsidRPr="00226C5E" w:rsidRDefault="00E56B1B" w:rsidP="00E56B1B">
      <w:pPr>
        <w:pStyle w:val="SectionHeading"/>
        <w:rPr>
          <w:color w:val="auto"/>
        </w:rPr>
      </w:pPr>
      <w:r w:rsidRPr="00226C5E">
        <w:rPr>
          <w:color w:val="auto"/>
        </w:rPr>
        <w:t>§18B-1-3. Transfer of powers, duties, property, obligations, etc.</w:t>
      </w:r>
    </w:p>
    <w:p w14:paraId="16067FB9" w14:textId="77777777" w:rsidR="00E56B1B" w:rsidRPr="00226C5E" w:rsidRDefault="00E56B1B" w:rsidP="00D05641">
      <w:pPr>
        <w:ind w:firstLine="720"/>
        <w:jc w:val="both"/>
        <w:outlineLvl w:val="4"/>
        <w:rPr>
          <w:rFonts w:cs="Arial"/>
          <w:color w:val="auto"/>
        </w:rPr>
      </w:pPr>
      <w:r w:rsidRPr="00226C5E">
        <w:rPr>
          <w:rFonts w:cs="Arial"/>
          <w:color w:val="auto"/>
        </w:rPr>
        <w:t xml:space="preserve">(a) All powers, duties and authorities transferred to the Board of Regents pursuant to former provisions of chapter 18 of this code and transferred to the Board of Trustees and Board of Directors which were created as the governing boards pursuant to the former provisions of this chapter and all powers, duties and authorities of the Board of Trustees and Board of Directors, to the extent they are in effect on June 17, 2000, are hereby transferred to the Interim Governing Board created in §18B-1C-1 </w:t>
      </w:r>
      <w:r w:rsidRPr="00226C5E">
        <w:rPr>
          <w:rFonts w:cs="Arial"/>
          <w:i/>
          <w:iCs/>
          <w:color w:val="auto"/>
        </w:rPr>
        <w:t>et seq.</w:t>
      </w:r>
      <w:r w:rsidRPr="00226C5E">
        <w:rPr>
          <w:rFonts w:cs="Arial"/>
          <w:color w:val="auto"/>
        </w:rPr>
        <w:t xml:space="preserve"> of this code and shall be exercised and performed by the Interim Governing Board until July 1, 2001, as such powers, duties and authorities may apply to the institutions under its jurisdiction.</w:t>
      </w:r>
    </w:p>
    <w:p w14:paraId="125E91B5" w14:textId="77777777" w:rsidR="00E56B1B" w:rsidRPr="00226C5E" w:rsidRDefault="00E56B1B" w:rsidP="00D05641">
      <w:pPr>
        <w:ind w:firstLine="720"/>
        <w:jc w:val="both"/>
        <w:rPr>
          <w:rFonts w:cs="Arial"/>
          <w:color w:val="auto"/>
        </w:rPr>
      </w:pPr>
      <w:r w:rsidRPr="00226C5E">
        <w:rPr>
          <w:rFonts w:cs="Arial"/>
          <w:color w:val="auto"/>
        </w:rPr>
        <w:t xml:space="preserve">(b) Title to all property previously transferred to or vested in the Board of Trustees and the Board of Directors and property vested in either of the boards separately, formerly existing under </w:t>
      </w:r>
      <w:r w:rsidRPr="00226C5E">
        <w:rPr>
          <w:rFonts w:cs="Arial"/>
          <w:color w:val="auto"/>
        </w:rPr>
        <w:lastRenderedPageBreak/>
        <w:t xml:space="preserve">the provisions of this chapter, are hereby transferred to the Interim Governing Board created in §18B-1C- 1 </w:t>
      </w:r>
      <w:r w:rsidRPr="00226C5E">
        <w:rPr>
          <w:rFonts w:cs="Arial"/>
          <w:i/>
          <w:iCs/>
          <w:color w:val="auto"/>
        </w:rPr>
        <w:t>et seq.</w:t>
      </w:r>
      <w:r w:rsidRPr="00226C5E">
        <w:rPr>
          <w:rFonts w:cs="Arial"/>
          <w:color w:val="auto"/>
        </w:rPr>
        <w:t xml:space="preserve"> of this code until July 1, 2001. Property transferred to or vested in the Board of Trustees and Board of Directors shall include:</w:t>
      </w:r>
    </w:p>
    <w:p w14:paraId="51089AC1" w14:textId="77777777" w:rsidR="00E56B1B" w:rsidRPr="00226C5E" w:rsidRDefault="00E56B1B" w:rsidP="00D05641">
      <w:pPr>
        <w:ind w:firstLine="720"/>
        <w:jc w:val="both"/>
        <w:rPr>
          <w:rFonts w:cs="Arial"/>
          <w:color w:val="auto"/>
        </w:rPr>
      </w:pPr>
      <w:r w:rsidRPr="00226C5E">
        <w:rPr>
          <w:rFonts w:cs="Arial"/>
          <w:color w:val="auto"/>
        </w:rPr>
        <w:t>(1) All property vested in the Board of Governors of West Virginia University and transferred to and vested in the West Virginia Board of Regents;</w:t>
      </w:r>
    </w:p>
    <w:p w14:paraId="5225BB53" w14:textId="77777777" w:rsidR="00E56B1B" w:rsidRPr="00226C5E" w:rsidRDefault="00E56B1B" w:rsidP="00D05641">
      <w:pPr>
        <w:ind w:firstLine="720"/>
        <w:jc w:val="both"/>
        <w:rPr>
          <w:rFonts w:cs="Arial"/>
          <w:color w:val="auto"/>
        </w:rPr>
      </w:pPr>
      <w:r w:rsidRPr="00226C5E">
        <w:rPr>
          <w:rFonts w:cs="Arial"/>
          <w:color w:val="auto"/>
        </w:rPr>
        <w:t>(2) All property acquired in the name of the State Board of Control or the West Virginia Board of Education and used by or for the state colleges and universities and transferred to and vested in the West Virginia Board of Regents;</w:t>
      </w:r>
    </w:p>
    <w:p w14:paraId="0C90377F" w14:textId="77777777" w:rsidR="00E56B1B" w:rsidRPr="00226C5E" w:rsidRDefault="00E56B1B" w:rsidP="00D05641">
      <w:pPr>
        <w:ind w:firstLine="720"/>
        <w:jc w:val="both"/>
        <w:rPr>
          <w:rFonts w:cs="Arial"/>
          <w:color w:val="auto"/>
        </w:rPr>
      </w:pPr>
      <w:r w:rsidRPr="00226C5E">
        <w:rPr>
          <w:rFonts w:cs="Arial"/>
          <w:color w:val="auto"/>
        </w:rPr>
        <w:t>(3) All property acquired in the name of the state Commission on Higher Education and transferred to and vested in the West Virginia Board of Regents; and</w:t>
      </w:r>
    </w:p>
    <w:p w14:paraId="13ADBC89" w14:textId="77777777" w:rsidR="00E56B1B" w:rsidRPr="00226C5E" w:rsidRDefault="00E56B1B" w:rsidP="00D05641">
      <w:pPr>
        <w:ind w:firstLine="720"/>
        <w:jc w:val="both"/>
        <w:rPr>
          <w:rFonts w:cs="Arial"/>
          <w:color w:val="auto"/>
        </w:rPr>
      </w:pPr>
      <w:r w:rsidRPr="00226C5E">
        <w:rPr>
          <w:rFonts w:cs="Arial"/>
          <w:color w:val="auto"/>
        </w:rPr>
        <w:t>(4) All property acquired in the name of the Board of Regents and transferred to and vested in the respective Board of Trustees and Board of Directors.</w:t>
      </w:r>
    </w:p>
    <w:p w14:paraId="0B268C7E" w14:textId="77777777" w:rsidR="00E56B1B" w:rsidRPr="00226C5E" w:rsidRDefault="00E56B1B" w:rsidP="00D05641">
      <w:pPr>
        <w:ind w:firstLine="720"/>
        <w:jc w:val="both"/>
        <w:rPr>
          <w:rFonts w:cs="Arial"/>
          <w:color w:val="auto"/>
        </w:rPr>
      </w:pPr>
      <w:r w:rsidRPr="00226C5E">
        <w:rPr>
          <w:rFonts w:cs="Arial"/>
          <w:color w:val="auto"/>
        </w:rPr>
        <w:t>(c) Each valid agreement and obligation previously transferred to or vested in the Board of Trustees and Board of Directors formerly existing under the provisions of this chapter is hereby transferred to the Interim Governing Board until July 1, 2001, as those agreements and obligations may apply to the institutions under its jurisdiction. Valid agreements and obligations transferred to the Board of Trustees and Board of Directors shall include:</w:t>
      </w:r>
    </w:p>
    <w:p w14:paraId="60E88481" w14:textId="77777777" w:rsidR="00E56B1B" w:rsidRPr="00226C5E" w:rsidRDefault="00E56B1B" w:rsidP="00D05641">
      <w:pPr>
        <w:ind w:firstLine="720"/>
        <w:jc w:val="both"/>
        <w:rPr>
          <w:rFonts w:cs="Arial"/>
          <w:color w:val="auto"/>
        </w:rPr>
      </w:pPr>
      <w:r w:rsidRPr="00226C5E">
        <w:rPr>
          <w:rFonts w:cs="Arial"/>
          <w:color w:val="auto"/>
        </w:rPr>
        <w:t>(1) Each valid agreement and obligation of the Board of Governors of West Virginia University transferred to and deemed the agreement and obligation of the West Virginia Board of Regents;</w:t>
      </w:r>
    </w:p>
    <w:p w14:paraId="533034AF" w14:textId="77777777" w:rsidR="00E56B1B" w:rsidRPr="00226C5E" w:rsidRDefault="00E56B1B" w:rsidP="00D05641">
      <w:pPr>
        <w:ind w:firstLine="720"/>
        <w:jc w:val="both"/>
        <w:rPr>
          <w:rFonts w:cs="Arial"/>
          <w:color w:val="auto"/>
        </w:rPr>
      </w:pPr>
      <w:r w:rsidRPr="00226C5E">
        <w:rPr>
          <w:rFonts w:cs="Arial"/>
          <w:color w:val="auto"/>
        </w:rPr>
        <w:t>(2) Each valid agreement and obligation of the State Board of Education with respect to the state colleges and universities transferred to and deemed the agreement and obligation of the West Virginia Board of Regents;</w:t>
      </w:r>
    </w:p>
    <w:p w14:paraId="7B620605" w14:textId="77777777" w:rsidR="00E56B1B" w:rsidRPr="00226C5E" w:rsidRDefault="00E56B1B" w:rsidP="00D05641">
      <w:pPr>
        <w:ind w:firstLine="720"/>
        <w:jc w:val="both"/>
        <w:rPr>
          <w:rFonts w:cs="Arial"/>
          <w:color w:val="auto"/>
        </w:rPr>
      </w:pPr>
      <w:r w:rsidRPr="00226C5E">
        <w:rPr>
          <w:rFonts w:cs="Arial"/>
          <w:color w:val="auto"/>
        </w:rPr>
        <w:t>(3) Each valid agreement and obligation of the state Commission on Higher Education transferred to and deemed the agreement and obligation of the West Virginia Board of Regents; and</w:t>
      </w:r>
    </w:p>
    <w:p w14:paraId="7A8DF5F5" w14:textId="77777777" w:rsidR="00E56B1B" w:rsidRPr="00226C5E" w:rsidRDefault="00E56B1B" w:rsidP="00D05641">
      <w:pPr>
        <w:ind w:firstLine="720"/>
        <w:jc w:val="both"/>
        <w:rPr>
          <w:rFonts w:cs="Arial"/>
          <w:color w:val="auto"/>
        </w:rPr>
      </w:pPr>
      <w:r w:rsidRPr="00226C5E">
        <w:rPr>
          <w:rFonts w:cs="Arial"/>
          <w:color w:val="auto"/>
        </w:rPr>
        <w:lastRenderedPageBreak/>
        <w:t>(4) Each valid agreement and obligation of the Board of Regents transferred to and deemed the agreement and obligation of the respective Board of Trustees and Board of Directors.</w:t>
      </w:r>
    </w:p>
    <w:p w14:paraId="3321B9DB" w14:textId="77777777" w:rsidR="00E56B1B" w:rsidRPr="00226C5E" w:rsidRDefault="00E56B1B" w:rsidP="00D05641">
      <w:pPr>
        <w:ind w:firstLine="720"/>
        <w:jc w:val="both"/>
        <w:rPr>
          <w:rFonts w:cs="Arial"/>
          <w:color w:val="auto"/>
        </w:rPr>
      </w:pPr>
      <w:r w:rsidRPr="00226C5E">
        <w:rPr>
          <w:rFonts w:cs="Arial"/>
          <w:color w:val="auto"/>
        </w:rPr>
        <w:t xml:space="preserve">(d) All orders, resolutions, and rules adopted or promulgated by the respective Board of Trustees and Board of Directors and in effect immediately prior to July 1, 2000, are hereby transferred to the Interim Governing Board until July 1, 2001, and shall continue in effect and </w:t>
      </w:r>
      <w:r w:rsidRPr="00226C5E">
        <w:rPr>
          <w:rFonts w:cs="Arial"/>
          <w:strike/>
          <w:color w:val="auto"/>
        </w:rPr>
        <w:t>shall be deemed</w:t>
      </w:r>
      <w:r w:rsidRPr="00226C5E">
        <w:rPr>
          <w:rFonts w:cs="Arial"/>
          <w:color w:val="auto"/>
        </w:rPr>
        <w:t xml:space="preserve"> </w:t>
      </w:r>
      <w:r w:rsidRPr="00226C5E">
        <w:rPr>
          <w:rFonts w:cs="Arial"/>
          <w:color w:val="auto"/>
          <w:u w:val="single"/>
        </w:rPr>
        <w:t>are</w:t>
      </w:r>
      <w:r w:rsidRPr="00226C5E">
        <w:rPr>
          <w:rFonts w:cs="Arial"/>
          <w:color w:val="auto"/>
        </w:rPr>
        <w:t xml:space="preserve"> the orders, resolutions, and rules of the Interim Governing Board until rescinded, revised, altered, or amended by the commission or the governing boards in the manner and to the extent authorized and permitted by law. </w:t>
      </w:r>
      <w:r w:rsidRPr="00226C5E">
        <w:rPr>
          <w:rFonts w:cs="Arial"/>
          <w:strike/>
          <w:color w:val="auto"/>
        </w:rPr>
        <w:t>Such</w:t>
      </w:r>
      <w:r w:rsidRPr="00226C5E">
        <w:rPr>
          <w:rFonts w:cs="Arial"/>
          <w:color w:val="auto"/>
        </w:rPr>
        <w:t xml:space="preserve"> </w:t>
      </w:r>
      <w:r w:rsidRPr="00226C5E">
        <w:rPr>
          <w:rFonts w:cs="Arial"/>
          <w:color w:val="auto"/>
          <w:u w:val="single"/>
        </w:rPr>
        <w:t>The</w:t>
      </w:r>
      <w:r w:rsidRPr="00226C5E">
        <w:rPr>
          <w:rFonts w:cs="Arial"/>
          <w:color w:val="auto"/>
        </w:rPr>
        <w:t xml:space="preserve"> orders, resolutions, and rules shall include:</w:t>
      </w:r>
    </w:p>
    <w:p w14:paraId="2FE3D828" w14:textId="77777777" w:rsidR="00E56B1B" w:rsidRPr="00226C5E" w:rsidRDefault="00E56B1B" w:rsidP="00D05641">
      <w:pPr>
        <w:ind w:firstLine="720"/>
        <w:jc w:val="both"/>
        <w:rPr>
          <w:rFonts w:cs="Arial"/>
          <w:color w:val="auto"/>
        </w:rPr>
      </w:pPr>
      <w:r w:rsidRPr="00226C5E">
        <w:rPr>
          <w:rFonts w:cs="Arial"/>
          <w:color w:val="auto"/>
        </w:rPr>
        <w:t>(1) Those adopted or promulgated by the Board of Governors of West Virginia University and in effect immediately prior to July 1, 1969, unless and until rescinded, revised, altered, or amended by the Board of Regents in the manner and to the extent authorized and permitted by law;</w:t>
      </w:r>
    </w:p>
    <w:p w14:paraId="52E848F4" w14:textId="77777777" w:rsidR="00E56B1B" w:rsidRPr="00226C5E" w:rsidRDefault="00E56B1B" w:rsidP="00D05641">
      <w:pPr>
        <w:ind w:firstLine="720"/>
        <w:jc w:val="both"/>
        <w:rPr>
          <w:rFonts w:cs="Arial"/>
          <w:color w:val="auto"/>
        </w:rPr>
      </w:pPr>
      <w:r w:rsidRPr="00226C5E">
        <w:rPr>
          <w:rFonts w:cs="Arial"/>
          <w:color w:val="auto"/>
        </w:rPr>
        <w:t>(2) Those respecting state colleges and universities adopted or promulgated by the West Virginia Board of Education and in effect immediately prior to July 1, 1969, unless and until rescinded, revised, altered or amended by the Board of Regents in the manner and to the extent authorized and permitted by law;</w:t>
      </w:r>
    </w:p>
    <w:p w14:paraId="34438AFD" w14:textId="77777777" w:rsidR="00E56B1B" w:rsidRPr="00226C5E" w:rsidRDefault="00E56B1B" w:rsidP="00D05641">
      <w:pPr>
        <w:ind w:firstLine="720"/>
        <w:jc w:val="both"/>
        <w:rPr>
          <w:rFonts w:cs="Arial"/>
          <w:color w:val="auto"/>
        </w:rPr>
      </w:pPr>
      <w:r w:rsidRPr="00226C5E">
        <w:rPr>
          <w:rFonts w:cs="Arial"/>
          <w:color w:val="auto"/>
        </w:rPr>
        <w:t>(3) Those adopted or promulgated by the state Commission on Higher Education and in effect immediately prior to July 1, 1969, unless and until rescinded, revised, altered, or amended by the Board of Regents in the manner and to the extent authorized and permitted by law; and</w:t>
      </w:r>
    </w:p>
    <w:p w14:paraId="1E37D74A" w14:textId="77777777" w:rsidR="00E56B1B" w:rsidRPr="00226C5E" w:rsidRDefault="00E56B1B" w:rsidP="00D05641">
      <w:pPr>
        <w:ind w:firstLine="720"/>
        <w:jc w:val="both"/>
        <w:rPr>
          <w:rFonts w:cs="Arial"/>
          <w:color w:val="auto"/>
        </w:rPr>
      </w:pPr>
      <w:r w:rsidRPr="00226C5E">
        <w:rPr>
          <w:rFonts w:cs="Arial"/>
          <w:color w:val="auto"/>
        </w:rPr>
        <w:t>(4) Those adopted or promulgated by the Board of Regents prior to July 1, 1989, unless and until rescinded, revised, altered, or amended by the respective Board of Trustees or Board of Directors in the manner and to the extent authorized and permitted by law.</w:t>
      </w:r>
    </w:p>
    <w:p w14:paraId="5F4B0161" w14:textId="77777777" w:rsidR="00E56B1B" w:rsidRPr="00226C5E" w:rsidRDefault="00E56B1B" w:rsidP="00D05641">
      <w:pPr>
        <w:ind w:firstLine="720"/>
        <w:jc w:val="both"/>
        <w:rPr>
          <w:rFonts w:cs="Arial"/>
          <w:color w:val="auto"/>
        </w:rPr>
      </w:pPr>
      <w:r w:rsidRPr="00226C5E">
        <w:rPr>
          <w:rFonts w:cs="Arial"/>
          <w:color w:val="auto"/>
        </w:rPr>
        <w:t xml:space="preserve">(e) Title to all real property transferred to or vested in the Interim Governing Board pursuant to this section of the code is hereby transferred to the commission effective July 1, 2001. The board of governors for each institution may request that the commission transfer title to the board of governors of any real property specifically identifiable with that institution or the </w:t>
      </w:r>
      <w:r w:rsidRPr="00226C5E">
        <w:rPr>
          <w:rFonts w:cs="Arial"/>
          <w:color w:val="auto"/>
        </w:rPr>
        <w:lastRenderedPageBreak/>
        <w:t>commission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commission shall transfer title to all real property, except real property that is used jointly by institutions or for statewide programs under the jurisdiction of the commission or the council, to the Board of Governors of Marshall University or West Virginia University, as appropriate, upon receipt of a request from the appropriate governing board accompanied by an adequate legal description of the property.</w:t>
      </w:r>
    </w:p>
    <w:p w14:paraId="5B80DBB9" w14:textId="77777777" w:rsidR="00E56B1B" w:rsidRPr="00226C5E" w:rsidRDefault="00E56B1B" w:rsidP="00D05641">
      <w:pPr>
        <w:ind w:firstLine="720"/>
        <w:jc w:val="both"/>
        <w:rPr>
          <w:rFonts w:cs="Arial"/>
          <w:color w:val="auto"/>
        </w:rPr>
      </w:pPr>
      <w:r w:rsidRPr="00226C5E">
        <w:rPr>
          <w:rFonts w:cs="Arial"/>
          <w:color w:val="auto"/>
        </w:rPr>
        <w:t>The title to any real property that is jointly utilized by institutions or for statewide programs under the jurisdiction of the commission or the council shall be retained by the commission.</w:t>
      </w:r>
    </w:p>
    <w:p w14:paraId="797A4137" w14:textId="77777777" w:rsidR="00E56B1B" w:rsidRPr="00226C5E" w:rsidRDefault="00E56B1B" w:rsidP="00D05641">
      <w:pPr>
        <w:ind w:firstLine="720"/>
        <w:jc w:val="both"/>
        <w:rPr>
          <w:rFonts w:cs="Arial"/>
          <w:color w:val="auto"/>
        </w:rPr>
      </w:pPr>
      <w:r w:rsidRPr="00226C5E">
        <w:rPr>
          <w:rFonts w:cs="Arial"/>
          <w:color w:val="auto"/>
        </w:rPr>
        <w:t>(f) Ownership of or title to any other property, materials, equipment, or supplies obtained or purchased by the Interim Governing Board or the previous governing boards on behalf of an institution is hereby transferred to the board of governors of that institution effective July 1, 2001.</w:t>
      </w:r>
    </w:p>
    <w:p w14:paraId="6224C23B" w14:textId="77777777" w:rsidR="00E56B1B" w:rsidRPr="00226C5E" w:rsidRDefault="00E56B1B" w:rsidP="00D05641">
      <w:pPr>
        <w:ind w:firstLine="720"/>
        <w:jc w:val="both"/>
        <w:rPr>
          <w:rFonts w:cs="Arial"/>
          <w:color w:val="auto"/>
        </w:rPr>
      </w:pPr>
      <w:r w:rsidRPr="00226C5E">
        <w:rPr>
          <w:rFonts w:cs="Arial"/>
          <w:color w:val="auto"/>
        </w:rPr>
        <w:t>(g) Each valid agreement and obligation previously transferred or vested in the Interim Governing Board and which was undertaken or agreed to on behalf of an institution or institutions is hereby transferred to the board of governors of the institution or institutions for whose benefit the agreement was entered into or the obligation undertaken effective July 1, 2001.</w:t>
      </w:r>
    </w:p>
    <w:p w14:paraId="373C36F6" w14:textId="46CF9881" w:rsidR="00E56B1B" w:rsidRPr="00226C5E" w:rsidRDefault="00E56B1B" w:rsidP="00D05641">
      <w:pPr>
        <w:ind w:firstLine="720"/>
        <w:jc w:val="both"/>
        <w:rPr>
          <w:rFonts w:cs="Arial"/>
          <w:color w:val="auto"/>
        </w:rPr>
      </w:pPr>
      <w:r w:rsidRPr="00226C5E">
        <w:rPr>
          <w:rFonts w:cs="Arial"/>
          <w:color w:val="auto"/>
        </w:rPr>
        <w:t xml:space="preserve">(1) The obligations contained in revenue bonds issued by the previous governing boards under the provisions of §18B-10-8 and §18-12B-1 </w:t>
      </w:r>
      <w:r w:rsidRPr="00226C5E">
        <w:rPr>
          <w:rFonts w:cs="Arial"/>
          <w:i/>
          <w:iCs/>
          <w:color w:val="auto"/>
        </w:rPr>
        <w:t>et seq.</w:t>
      </w:r>
      <w:r w:rsidRPr="00226C5E">
        <w:rPr>
          <w:rFonts w:cs="Arial"/>
          <w:color w:val="auto"/>
        </w:rPr>
        <w:t xml:space="preserve"> of this code are hereby transferred to the commission and each institution shall transfer to the commission those funds the commission determines are necessary to pay that institution’s share of bonded indebtedness.</w:t>
      </w:r>
    </w:p>
    <w:p w14:paraId="1C1559EE" w14:textId="77777777" w:rsidR="00E56B1B" w:rsidRPr="00226C5E" w:rsidRDefault="00E56B1B" w:rsidP="00D05641">
      <w:pPr>
        <w:ind w:firstLine="720"/>
        <w:jc w:val="both"/>
        <w:rPr>
          <w:rFonts w:cs="Arial"/>
          <w:color w:val="auto"/>
        </w:rPr>
      </w:pPr>
      <w:r w:rsidRPr="00226C5E">
        <w:rPr>
          <w:rFonts w:cs="Arial"/>
          <w:color w:val="auto"/>
        </w:rPr>
        <w:t>(2) The obligations contained in revenue bonds issued on behalf of a state institution of higher education pursuant to any other section of this code is hereby transferred to the board of governors of the institution on whose behalf the bonds were issued.</w:t>
      </w:r>
    </w:p>
    <w:p w14:paraId="7A27BBC6" w14:textId="77777777" w:rsidR="00E56B1B" w:rsidRPr="00226C5E" w:rsidRDefault="00E56B1B" w:rsidP="00D05641">
      <w:pPr>
        <w:ind w:firstLine="720"/>
        <w:jc w:val="both"/>
        <w:rPr>
          <w:rFonts w:cs="Arial"/>
          <w:color w:val="auto"/>
        </w:rPr>
      </w:pPr>
      <w:r w:rsidRPr="00226C5E">
        <w:rPr>
          <w:rFonts w:cs="Arial"/>
          <w:color w:val="auto"/>
        </w:rPr>
        <w:t>(h) All orders, resolutions, policies and rules:</w:t>
      </w:r>
    </w:p>
    <w:p w14:paraId="615BA399" w14:textId="77777777" w:rsidR="00E56B1B" w:rsidRPr="00226C5E" w:rsidRDefault="00E56B1B" w:rsidP="00D05641">
      <w:pPr>
        <w:ind w:firstLine="720"/>
        <w:jc w:val="both"/>
        <w:rPr>
          <w:rFonts w:cs="Arial"/>
          <w:color w:val="auto"/>
        </w:rPr>
      </w:pPr>
      <w:r w:rsidRPr="00226C5E">
        <w:rPr>
          <w:rFonts w:cs="Arial"/>
          <w:color w:val="auto"/>
        </w:rPr>
        <w:t>(1) Adopted or promulgated by the respective Board of Trustees, Board of Directors or Interim Governing Board and in effect immediately prior to July 1, 2001, are hereby transferred to the commission effective July 1, 2001, and continue in effect until rescinded, revised, altered, amended, or transferred to the governing boards by the commission as provided in this section and in §18B-1-6 of this code.</w:t>
      </w:r>
    </w:p>
    <w:p w14:paraId="13A00A6A" w14:textId="77777777" w:rsidR="00E56B1B" w:rsidRPr="00226C5E" w:rsidRDefault="00E56B1B" w:rsidP="00D05641">
      <w:pPr>
        <w:ind w:firstLine="720"/>
        <w:jc w:val="both"/>
        <w:rPr>
          <w:rFonts w:cs="Arial"/>
          <w:color w:val="auto"/>
        </w:rPr>
      </w:pPr>
      <w:r w:rsidRPr="00226C5E">
        <w:rPr>
          <w:rFonts w:cs="Arial"/>
          <w:color w:val="auto"/>
        </w:rPr>
        <w:t xml:space="preserve">(2) Adopted or promulgated by the commission relating solely to community and technical colleges or community and technical college education, or rules which the council finds necessary for the exercise of its lawful powers and duties pursuant to the provisions of this chapter, may be adopted by the council and continue in effect until rescinded, revised, altered, amended, or transferred to the governing boards under the jurisdiction of the council pursuant to §18B-1-6 of this code. Nothing in this section requires the initial rules of the commission that are adopted by the council to be promulgated again under the procedure set forth in §29A-3A-1 </w:t>
      </w:r>
      <w:r w:rsidRPr="00226C5E">
        <w:rPr>
          <w:rFonts w:cs="Arial"/>
          <w:i/>
          <w:iCs/>
          <w:color w:val="auto"/>
        </w:rPr>
        <w:t>et seq.</w:t>
      </w:r>
      <w:r w:rsidRPr="00226C5E">
        <w:rPr>
          <w:rFonts w:cs="Arial"/>
          <w:color w:val="auto"/>
        </w:rPr>
        <w:t xml:space="preserve"> of this code unless </w:t>
      </w:r>
      <w:r w:rsidRPr="00226C5E">
        <w:rPr>
          <w:rFonts w:cs="Arial"/>
          <w:strike/>
          <w:color w:val="auto"/>
        </w:rPr>
        <w:t>such</w:t>
      </w:r>
      <w:r w:rsidRPr="00226C5E">
        <w:rPr>
          <w:rFonts w:cs="Arial"/>
          <w:color w:val="auto"/>
        </w:rPr>
        <w:t xml:space="preserve"> </w:t>
      </w:r>
      <w:r w:rsidRPr="00226C5E">
        <w:rPr>
          <w:rFonts w:cs="Arial"/>
          <w:color w:val="auto"/>
          <w:u w:val="single"/>
        </w:rPr>
        <w:t>the</w:t>
      </w:r>
      <w:r w:rsidRPr="00226C5E">
        <w:rPr>
          <w:rFonts w:cs="Arial"/>
          <w:color w:val="auto"/>
        </w:rPr>
        <w:t xml:space="preserve"> rules are rescinded, revised, altered, or amended.</w:t>
      </w:r>
    </w:p>
    <w:p w14:paraId="7DBC3236" w14:textId="77777777" w:rsidR="00E56B1B" w:rsidRPr="00226C5E" w:rsidRDefault="00E56B1B" w:rsidP="00D05641">
      <w:pPr>
        <w:ind w:firstLine="720"/>
        <w:jc w:val="both"/>
        <w:rPr>
          <w:rFonts w:cs="Arial"/>
          <w:color w:val="auto"/>
        </w:rPr>
      </w:pPr>
      <w:r w:rsidRPr="00226C5E">
        <w:rPr>
          <w:rFonts w:cs="Arial"/>
          <w:color w:val="auto"/>
        </w:rPr>
        <w:t>(3) Adopted or promulgated by the commission relating to multiple types of public institutions of higher education or community and technical college education as well as baccalaureate and post-baccalaureate education are transferred to the council in part as follows:</w:t>
      </w:r>
    </w:p>
    <w:p w14:paraId="37DF3A2D" w14:textId="77777777" w:rsidR="00E56B1B" w:rsidRPr="00226C5E" w:rsidRDefault="00E56B1B" w:rsidP="00D05641">
      <w:pPr>
        <w:ind w:firstLine="720"/>
        <w:jc w:val="both"/>
        <w:rPr>
          <w:rFonts w:cs="Arial"/>
          <w:color w:val="auto"/>
        </w:rPr>
      </w:pPr>
      <w:r w:rsidRPr="00226C5E">
        <w:rPr>
          <w:rFonts w:cs="Arial"/>
          <w:color w:val="auto"/>
        </w:rPr>
        <w:t>(A) That portion of the rule relating solely to community and technical colleges or community and technical college education is transferred to the council and continues in effect until rescinded, revised, altered, amended, or transferred to the governing boards by the council as provided in this section and in §18B-1-6 of this code;</w:t>
      </w:r>
    </w:p>
    <w:p w14:paraId="09C7B43B" w14:textId="77777777" w:rsidR="00E56B1B" w:rsidRPr="00226C5E" w:rsidRDefault="00E56B1B" w:rsidP="00D05641">
      <w:pPr>
        <w:ind w:firstLine="720"/>
        <w:jc w:val="both"/>
        <w:rPr>
          <w:rFonts w:cs="Arial"/>
          <w:color w:val="auto"/>
        </w:rPr>
      </w:pPr>
      <w:r w:rsidRPr="00226C5E">
        <w:rPr>
          <w:rFonts w:cs="Arial"/>
          <w:color w:val="auto"/>
        </w:rPr>
        <w:t>(B) That portion of the rule relating to institutions or education other than community and technical colleges is retained by the commission and continues in effect until rescinded, revised, altered, amended, or transferred to the governing boards by the commission as provided in this section and in §18B-1-6 of this code.</w:t>
      </w:r>
    </w:p>
    <w:p w14:paraId="4D59F3C7" w14:textId="77777777" w:rsidR="00E56B1B" w:rsidRPr="00226C5E" w:rsidRDefault="00E56B1B" w:rsidP="00D05641">
      <w:pPr>
        <w:ind w:firstLine="720"/>
        <w:jc w:val="both"/>
        <w:rPr>
          <w:rFonts w:cs="Arial"/>
          <w:color w:val="auto"/>
        </w:rPr>
      </w:pPr>
      <w:r w:rsidRPr="00226C5E">
        <w:rPr>
          <w:rFonts w:cs="Arial"/>
          <w:color w:val="auto"/>
        </w:rPr>
        <w:t>(i) The commission may, in its sole discretion, transfer any rule, other than a legislative rule, to the jurisdiction of the governing boards of the institutions under its jurisdiction who may rescind, revise, alter, or amend any rule so transferred pursuant to rules adopted by the commission pursuant to §18B-1-6 of this code.</w:t>
      </w:r>
    </w:p>
    <w:p w14:paraId="0EEA09EA" w14:textId="77777777" w:rsidR="00E56B1B" w:rsidRPr="00226C5E" w:rsidRDefault="00E56B1B" w:rsidP="00D05641">
      <w:pPr>
        <w:ind w:firstLine="720"/>
        <w:jc w:val="both"/>
        <w:rPr>
          <w:rFonts w:cs="Arial"/>
          <w:color w:val="auto"/>
        </w:rPr>
      </w:pPr>
      <w:r w:rsidRPr="00226C5E">
        <w:rPr>
          <w:rFonts w:cs="Arial"/>
          <w:color w:val="auto"/>
        </w:rPr>
        <w:t>The council may, in its sole discretion, transfer any rule, other than a legislative rule, to the jurisdiction of the governing boards of the institutions under its jurisdiction who may rescind, revise, alter, or amend any rule so transferred pursuant to rules adopted by the council pursuant to §18B-1-6 of this code.</w:t>
      </w:r>
    </w:p>
    <w:p w14:paraId="438B09B5" w14:textId="77777777" w:rsidR="00E56B1B" w:rsidRPr="00226C5E" w:rsidRDefault="00E56B1B" w:rsidP="00D05641">
      <w:pPr>
        <w:ind w:firstLine="720"/>
        <w:jc w:val="both"/>
        <w:rPr>
          <w:rFonts w:cs="Arial"/>
          <w:color w:val="auto"/>
        </w:rPr>
      </w:pPr>
      <w:r w:rsidRPr="00226C5E">
        <w:rPr>
          <w:rFonts w:cs="Arial"/>
          <w:color w:val="auto"/>
        </w:rPr>
        <w:t xml:space="preserve">(j) As to any title, agreement, obligation, order, resolution, rule or any other matter about which there is some uncertainty, misunderstanding, or question, the matter shall be summarized in writing and sent to the commission which shall </w:t>
      </w:r>
      <w:r w:rsidRPr="00226C5E">
        <w:rPr>
          <w:rFonts w:cs="Arial"/>
          <w:strike/>
          <w:color w:val="auto"/>
        </w:rPr>
        <w:t>make a determination regarding</w:t>
      </w:r>
      <w:r w:rsidRPr="00226C5E">
        <w:rPr>
          <w:rFonts w:cs="Arial"/>
          <w:color w:val="auto"/>
        </w:rPr>
        <w:t xml:space="preserve"> </w:t>
      </w:r>
      <w:r w:rsidRPr="00226C5E">
        <w:rPr>
          <w:rFonts w:cs="Arial"/>
          <w:color w:val="auto"/>
          <w:u w:val="single"/>
        </w:rPr>
        <w:t>determine</w:t>
      </w:r>
      <w:r w:rsidRPr="00226C5E">
        <w:rPr>
          <w:rFonts w:cs="Arial"/>
          <w:color w:val="auto"/>
        </w:rPr>
        <w:t xml:space="preserve"> such matter within 30 days of receipt thereof.</w:t>
      </w:r>
    </w:p>
    <w:p w14:paraId="48004B55" w14:textId="77777777" w:rsidR="00E56B1B" w:rsidRPr="00226C5E" w:rsidRDefault="00E56B1B" w:rsidP="00D05641">
      <w:pPr>
        <w:ind w:firstLine="720"/>
        <w:jc w:val="both"/>
        <w:rPr>
          <w:color w:val="auto"/>
        </w:rPr>
      </w:pPr>
      <w:r w:rsidRPr="00226C5E">
        <w:rPr>
          <w:rFonts w:cs="Arial"/>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§18-26-1 et seq. of this code and code provisions relating to retirement, health insurance, grievance procedures, purchasing, student loans, and savings plans. Any determination which needs to be made </w:t>
      </w:r>
      <w:r w:rsidRPr="00226C5E">
        <w:rPr>
          <w:color w:val="auto"/>
        </w:rPr>
        <w:t>regarding applicability of any provision of law shall first be made by the commission.</w:t>
      </w:r>
    </w:p>
    <w:p w14:paraId="4E56C8E8" w14:textId="77777777" w:rsidR="00E56B1B" w:rsidRPr="00226C5E" w:rsidRDefault="00E56B1B" w:rsidP="00D05641">
      <w:pPr>
        <w:ind w:firstLine="720"/>
        <w:jc w:val="both"/>
        <w:outlineLvl w:val="4"/>
        <w:rPr>
          <w:rFonts w:cs="Arial"/>
          <w:color w:val="auto"/>
          <w:u w:val="single"/>
        </w:rPr>
      </w:pPr>
      <w:r w:rsidRPr="00226C5E">
        <w:rPr>
          <w:rFonts w:cs="Arial"/>
          <w:color w:val="auto"/>
          <w:u w:val="single"/>
        </w:rPr>
        <w:t>(l) On or after July 1, 2021, nothing in this section provides the authority to restrict or regulate the carrying of a concealed pistol or revolver by a person who holds a current and valid license to carry a concealed deadly weapon except as expressly authorized in §18B-4-5b of this code.</w:t>
      </w:r>
    </w:p>
    <w:p w14:paraId="72663BA1" w14:textId="77777777" w:rsidR="00E56B1B" w:rsidRPr="00226C5E" w:rsidRDefault="00E56B1B" w:rsidP="00D05641">
      <w:pPr>
        <w:suppressLineNumbers/>
        <w:ind w:left="720" w:hanging="720"/>
        <w:jc w:val="both"/>
        <w:outlineLvl w:val="3"/>
        <w:rPr>
          <w:rFonts w:cs="Arial"/>
          <w:b/>
          <w:color w:val="auto"/>
          <w:u w:color="2B2B2B"/>
        </w:rPr>
      </w:pPr>
      <w:r w:rsidRPr="00226C5E">
        <w:rPr>
          <w:rFonts w:cs="Arial"/>
          <w:b/>
          <w:color w:val="auto"/>
          <w:u w:color="2B2B2B"/>
        </w:rPr>
        <w:t xml:space="preserve">§18B-1-6. Rulemaking. </w:t>
      </w:r>
    </w:p>
    <w:p w14:paraId="570A770A" w14:textId="77777777" w:rsidR="00E56B1B" w:rsidRPr="00226C5E" w:rsidRDefault="00E56B1B" w:rsidP="00E56B1B">
      <w:pPr>
        <w:pStyle w:val="SectionHeading"/>
        <w:rPr>
          <w:color w:val="auto"/>
          <w:u w:color="2B2B2B"/>
        </w:rPr>
        <w:sectPr w:rsidR="00E56B1B" w:rsidRPr="00226C5E" w:rsidSect="003A1061">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478595AC" w14:textId="77777777" w:rsidR="00E56B1B" w:rsidRPr="00226C5E" w:rsidRDefault="00E56B1B" w:rsidP="00D05641">
      <w:pPr>
        <w:ind w:firstLine="720"/>
        <w:jc w:val="both"/>
        <w:outlineLvl w:val="4"/>
        <w:rPr>
          <w:rFonts w:cs="Arial"/>
          <w:color w:val="auto"/>
          <w:u w:color="2B2B2B"/>
        </w:rPr>
      </w:pPr>
      <w:r w:rsidRPr="00226C5E">
        <w:rPr>
          <w:color w:val="auto"/>
          <w:u w:color="2B2B2B"/>
        </w:rPr>
        <w:t>(</w:t>
      </w:r>
      <w:r w:rsidRPr="00226C5E">
        <w:rPr>
          <w:rFonts w:cs="Arial"/>
          <w:color w:val="auto"/>
          <w:u w:color="2B2B2B"/>
        </w:rPr>
        <w:t xml:space="preserve">a) The commission </w:t>
      </w:r>
      <w:r w:rsidRPr="00226C5E">
        <w:rPr>
          <w:rFonts w:cs="Arial"/>
          <w:strike/>
          <w:color w:val="auto"/>
          <w:u w:color="2B2B2B"/>
        </w:rPr>
        <w:t>is hereby empowered to</w:t>
      </w:r>
      <w:r w:rsidRPr="00226C5E">
        <w:rPr>
          <w:rFonts w:cs="Arial"/>
          <w:color w:val="auto"/>
          <w:u w:color="2B2B2B"/>
        </w:rPr>
        <w:t xml:space="preserve"> </w:t>
      </w:r>
      <w:r w:rsidRPr="00226C5E">
        <w:rPr>
          <w:rFonts w:cs="Arial"/>
          <w:color w:val="auto"/>
          <w:u w:val="single" w:color="2B2B2B"/>
        </w:rPr>
        <w:t>may</w:t>
      </w:r>
      <w:r w:rsidRPr="00226C5E">
        <w:rPr>
          <w:rFonts w:cs="Arial"/>
          <w:color w:val="auto"/>
          <w:u w:color="2B2B2B"/>
        </w:rPr>
        <w:t xml:space="preserve"> promulgate, adopt, amend, or repeal rules, in accordance with §29A-3A-1 et seq. of this code, subject to </w:t>
      </w:r>
      <w:r w:rsidRPr="00226C5E">
        <w:rPr>
          <w:rFonts w:cs="Arial"/>
          <w:color w:val="auto"/>
        </w:rPr>
        <w:t>§18B-1-3 of this code</w:t>
      </w:r>
      <w:r w:rsidRPr="00226C5E">
        <w:rPr>
          <w:rFonts w:cs="Arial"/>
          <w:color w:val="auto"/>
          <w:u w:color="2B2B2B"/>
        </w:rPr>
        <w:t>. This grant of rule-making authority does not limit, overrule, restrict, supplant, or supersede the rule-making authority provided to the exempted schools.</w:t>
      </w:r>
    </w:p>
    <w:p w14:paraId="6ACBB58F"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(b) The council </w:t>
      </w:r>
      <w:r w:rsidRPr="00226C5E">
        <w:rPr>
          <w:rFonts w:cs="Arial"/>
          <w:strike/>
          <w:color w:val="auto"/>
          <w:u w:color="2B2B2B"/>
        </w:rPr>
        <w:t>is hereby empowered to</w:t>
      </w:r>
      <w:r w:rsidRPr="00226C5E">
        <w:rPr>
          <w:rFonts w:cs="Arial"/>
          <w:color w:val="auto"/>
          <w:u w:color="2B2B2B"/>
        </w:rPr>
        <w:t xml:space="preserve"> </w:t>
      </w:r>
      <w:r w:rsidRPr="00226C5E">
        <w:rPr>
          <w:rFonts w:cs="Arial"/>
          <w:color w:val="auto"/>
          <w:u w:val="single" w:color="2B2B2B"/>
        </w:rPr>
        <w:t>may</w:t>
      </w:r>
      <w:r w:rsidRPr="00226C5E">
        <w:rPr>
          <w:rFonts w:cs="Arial"/>
          <w:color w:val="auto"/>
          <w:u w:color="2B2B2B"/>
        </w:rPr>
        <w:t xml:space="preserve"> promulgate, adopt, amend, or repeal rules in accordance with §29A-3A-1 </w:t>
      </w:r>
      <w:r w:rsidRPr="00226C5E">
        <w:rPr>
          <w:rFonts w:cs="Arial"/>
          <w:i/>
          <w:iCs/>
          <w:color w:val="auto"/>
          <w:u w:color="2B2B2B"/>
        </w:rPr>
        <w:t>et seq.</w:t>
      </w:r>
      <w:r w:rsidRPr="00226C5E">
        <w:rPr>
          <w:rFonts w:cs="Arial"/>
          <w:color w:val="auto"/>
          <w:u w:color="2B2B2B"/>
        </w:rPr>
        <w:t xml:space="preserve"> of this code, subject to </w:t>
      </w:r>
      <w:r w:rsidRPr="00226C5E">
        <w:rPr>
          <w:rFonts w:cs="Arial"/>
          <w:color w:val="auto"/>
        </w:rPr>
        <w:t>§18B-1-3 of this code</w:t>
      </w:r>
      <w:r w:rsidRPr="00226C5E">
        <w:rPr>
          <w:rFonts w:cs="Arial"/>
          <w:color w:val="auto"/>
          <w:u w:color="2B2B2B"/>
        </w:rPr>
        <w:t>. This grant of rule-making power extends only to those areas over which the council has been granted specific authority and jurisdiction by law.</w:t>
      </w:r>
    </w:p>
    <w:p w14:paraId="24011321" w14:textId="77777777" w:rsidR="00E56B1B" w:rsidRPr="00226C5E" w:rsidRDefault="00E56B1B" w:rsidP="00D05641">
      <w:pPr>
        <w:ind w:firstLine="720"/>
        <w:jc w:val="both"/>
        <w:rPr>
          <w:rFonts w:cs="Arial"/>
          <w:color w:val="auto"/>
          <w:u w:color="2B2B2B"/>
        </w:rPr>
      </w:pPr>
      <w:r w:rsidRPr="00226C5E">
        <w:rPr>
          <w:rFonts w:cs="Arial"/>
          <w:color w:val="auto"/>
          <w:u w:color="2B2B2B"/>
        </w:rPr>
        <w:t>(c) As it relates to the authority granted to governing boards of state institutions of higher education to promulgate, adopt, amend, or repeal any rule under this code:</w:t>
      </w:r>
    </w:p>
    <w:p w14:paraId="5847AD48" w14:textId="77777777" w:rsidR="00E56B1B" w:rsidRPr="00226C5E" w:rsidRDefault="00E56B1B" w:rsidP="00D05641">
      <w:pPr>
        <w:ind w:firstLine="720"/>
        <w:jc w:val="both"/>
        <w:rPr>
          <w:rFonts w:cs="Arial"/>
          <w:color w:val="auto"/>
          <w:u w:color="2B2B2B"/>
        </w:rPr>
      </w:pPr>
      <w:r w:rsidRPr="00226C5E">
        <w:rPr>
          <w:rFonts w:cs="Arial"/>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50CF8A42" w14:textId="77777777" w:rsidR="00E56B1B" w:rsidRPr="00226C5E" w:rsidRDefault="00E56B1B" w:rsidP="00D05641">
      <w:pPr>
        <w:ind w:firstLine="720"/>
        <w:jc w:val="both"/>
        <w:rPr>
          <w:rFonts w:cs="Arial"/>
          <w:color w:val="auto"/>
          <w:u w:color="2B2B2B"/>
        </w:rPr>
      </w:pPr>
      <w:r w:rsidRPr="00226C5E">
        <w:rPr>
          <w:rFonts w:cs="Arial"/>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44F7DD6B"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226C5E">
        <w:rPr>
          <w:rFonts w:cs="Arial"/>
          <w:color w:val="auto"/>
        </w:rPr>
        <w:t>The council shall promulgate a rule to guide the development and approval of rules made by the governing boards. The commission and council shall provide technical assistance in rulemaking as requested.</w:t>
      </w:r>
      <w:r w:rsidRPr="00226C5E">
        <w:rPr>
          <w:rFonts w:cs="Arial"/>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73F62ABC" w14:textId="77777777" w:rsidR="00E56B1B" w:rsidRPr="00226C5E" w:rsidRDefault="00E56B1B" w:rsidP="00D05641">
      <w:pPr>
        <w:ind w:firstLine="720"/>
        <w:jc w:val="both"/>
        <w:rPr>
          <w:rFonts w:cs="Arial"/>
          <w:color w:val="auto"/>
          <w:u w:color="2B2B2B"/>
        </w:rPr>
      </w:pPr>
      <w:r w:rsidRPr="00226C5E">
        <w:rPr>
          <w:rFonts w:cs="Arial"/>
          <w:color w:val="auto"/>
          <w:u w:color="2B2B2B"/>
        </w:rPr>
        <w:t>(A) A procedure to ensure that public notice is given and that the right of interested parties to have a fair and adequate opportunity to respond is protected, including providing for a 30-day public comment period prior to final adoption of a rule;</w:t>
      </w:r>
    </w:p>
    <w:p w14:paraId="45D25878" w14:textId="77777777" w:rsidR="00E56B1B" w:rsidRPr="00226C5E" w:rsidRDefault="00E56B1B" w:rsidP="00D05641">
      <w:pPr>
        <w:ind w:firstLine="720"/>
        <w:jc w:val="both"/>
        <w:rPr>
          <w:rFonts w:cs="Arial"/>
          <w:color w:val="auto"/>
          <w:u w:color="2B2B2B"/>
        </w:rPr>
      </w:pPr>
      <w:r w:rsidRPr="00226C5E">
        <w:rPr>
          <w:rFonts w:cs="Arial"/>
          <w:color w:val="auto"/>
          <w:u w:color="2B2B2B"/>
        </w:rPr>
        <w:t>(B) Designation of a single location where all proposed and approved rules, guidelines and other policy statements are posted and can be accessed by the public;</w:t>
      </w:r>
    </w:p>
    <w:p w14:paraId="3198DC45" w14:textId="77777777" w:rsidR="00E56B1B" w:rsidRPr="00226C5E" w:rsidRDefault="00E56B1B" w:rsidP="00D05641">
      <w:pPr>
        <w:ind w:firstLine="720"/>
        <w:jc w:val="both"/>
        <w:rPr>
          <w:rFonts w:cs="Arial"/>
          <w:color w:val="auto"/>
          <w:u w:color="2B2B2B"/>
        </w:rPr>
      </w:pPr>
      <w:r w:rsidRPr="00226C5E">
        <w:rPr>
          <w:rFonts w:cs="Arial"/>
          <w:color w:val="auto"/>
          <w:u w:color="2B2B2B"/>
        </w:rPr>
        <w:t>(C) A procedure to maximize Internet access to all proposed and approved rules, guidelines and other policy statements to the extent technically and financially feasible; and</w:t>
      </w:r>
    </w:p>
    <w:p w14:paraId="50471364"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(D) Except for the exempted schools, a procedure for the governing board to follow in submitting its rules for review and comment by the commission </w:t>
      </w:r>
      <w:r w:rsidRPr="00226C5E">
        <w:rPr>
          <w:rFonts w:cs="Arial"/>
          <w:color w:val="auto"/>
        </w:rPr>
        <w:t>and approval by the</w:t>
      </w:r>
      <w:r w:rsidRPr="00226C5E">
        <w:rPr>
          <w:rFonts w:cs="Arial"/>
          <w:color w:val="auto"/>
          <w:u w:color="2B2B2B"/>
        </w:rPr>
        <w:t xml:space="preserve"> council, as appropriate: </w:t>
      </w:r>
    </w:p>
    <w:p w14:paraId="51BFB260" w14:textId="77777777" w:rsidR="00E56B1B" w:rsidRPr="00226C5E" w:rsidRDefault="00E56B1B" w:rsidP="00D05641">
      <w:pPr>
        <w:ind w:firstLine="720"/>
        <w:jc w:val="both"/>
        <w:rPr>
          <w:rFonts w:cs="Arial"/>
          <w:color w:val="auto"/>
          <w:u w:color="2B2B2B"/>
        </w:rPr>
      </w:pPr>
      <w:r w:rsidRPr="00226C5E">
        <w:rPr>
          <w:rFonts w:cs="Arial"/>
          <w:color w:val="auto"/>
          <w:u w:color="2B2B2B"/>
        </w:rPr>
        <w:t>(i) The governing boards shall submit rules for review and comment to the commission.</w:t>
      </w:r>
    </w:p>
    <w:p w14:paraId="422AFEEB"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(ii) The commission shall return to the governing board its comments and suggestions within 15 </w:t>
      </w:r>
      <w:r w:rsidRPr="00226C5E">
        <w:rPr>
          <w:rFonts w:cs="Arial"/>
          <w:color w:val="auto"/>
        </w:rPr>
        <w:t>business</w:t>
      </w:r>
      <w:r w:rsidRPr="00226C5E">
        <w:rPr>
          <w:rFonts w:cs="Arial"/>
          <w:color w:val="auto"/>
          <w:u w:color="2B2B2B"/>
        </w:rPr>
        <w:t xml:space="preserve"> days of receiving the rule.</w:t>
      </w:r>
    </w:p>
    <w:p w14:paraId="06824262" w14:textId="77777777" w:rsidR="00E56B1B" w:rsidRPr="00226C5E" w:rsidRDefault="00E56B1B" w:rsidP="00D05641">
      <w:pPr>
        <w:ind w:firstLine="720"/>
        <w:jc w:val="both"/>
        <w:rPr>
          <w:rFonts w:cs="Arial"/>
          <w:color w:val="auto"/>
          <w:u w:color="2B2B2B"/>
        </w:rPr>
      </w:pPr>
      <w:r w:rsidRPr="00226C5E">
        <w:rPr>
          <w:rFonts w:cs="Arial"/>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4E39683E"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(d) Nothing in this section requires that any rule reclassified or transferred by the commission or the council under this section be promulgated again under the procedures set out in §29A-3A-1 </w:t>
      </w:r>
      <w:r w:rsidRPr="00226C5E">
        <w:rPr>
          <w:rFonts w:cs="Arial"/>
          <w:i/>
          <w:iCs/>
          <w:color w:val="auto"/>
          <w:u w:color="2B2B2B"/>
        </w:rPr>
        <w:t>et seq.</w:t>
      </w:r>
      <w:r w:rsidRPr="00226C5E">
        <w:rPr>
          <w:rFonts w:cs="Arial"/>
          <w:color w:val="auto"/>
          <w:u w:color="2B2B2B"/>
        </w:rPr>
        <w:t xml:space="preserve"> of this code unless the rule is amended or modified.</w:t>
      </w:r>
    </w:p>
    <w:p w14:paraId="0B60E6AC" w14:textId="77777777" w:rsidR="00E56B1B" w:rsidRPr="00226C5E" w:rsidRDefault="00E56B1B" w:rsidP="00D05641">
      <w:pPr>
        <w:ind w:firstLine="720"/>
        <w:jc w:val="both"/>
        <w:rPr>
          <w:rFonts w:cs="Arial"/>
          <w:color w:val="auto"/>
          <w:u w:color="2B2B2B"/>
        </w:rPr>
      </w:pPr>
      <w:r w:rsidRPr="00226C5E">
        <w:rPr>
          <w:rFonts w:cs="Arial"/>
          <w:color w:val="auto"/>
          <w:u w:color="2B2B2B"/>
        </w:rPr>
        <w:t>(e) The commission and council each shall file with the Legislative Oversight Commission on Education Accountability any rule it proposes to promulgate, adopt, amend, or repeal under the authority of this article.</w:t>
      </w:r>
    </w:p>
    <w:p w14:paraId="1F7E074A" w14:textId="77777777" w:rsidR="00E56B1B" w:rsidRPr="00226C5E" w:rsidRDefault="00E56B1B" w:rsidP="00D05641">
      <w:pPr>
        <w:ind w:firstLine="720"/>
        <w:jc w:val="both"/>
        <w:rPr>
          <w:rFonts w:cs="Arial"/>
          <w:color w:val="auto"/>
          <w:u w:color="2B2B2B"/>
        </w:rPr>
      </w:pPr>
      <w:r w:rsidRPr="00226C5E">
        <w:rPr>
          <w:rFonts w:cs="Arial"/>
          <w:color w:val="auto"/>
          <w:u w:color="2B2B2B"/>
        </w:rPr>
        <w:t>(f) The governing boards shall promulgate and adopt any rule which they are required to adopt by this chapter or chapter 18C of this code no later than July 1, 2011, unless a later date is specified. On and after this date:</w:t>
      </w:r>
    </w:p>
    <w:p w14:paraId="40EA5B34" w14:textId="77777777" w:rsidR="00E56B1B" w:rsidRPr="00226C5E" w:rsidRDefault="00E56B1B" w:rsidP="00D05641">
      <w:pPr>
        <w:ind w:firstLine="720"/>
        <w:jc w:val="both"/>
        <w:rPr>
          <w:rFonts w:cs="Arial"/>
          <w:color w:val="auto"/>
          <w:u w:color="2B2B2B"/>
        </w:rPr>
      </w:pPr>
      <w:r w:rsidRPr="00226C5E">
        <w:rPr>
          <w:rFonts w:cs="Arial"/>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79B9B201" w14:textId="77777777" w:rsidR="00E56B1B" w:rsidRPr="00226C5E" w:rsidRDefault="00E56B1B" w:rsidP="00D05641">
      <w:pPr>
        <w:ind w:firstLine="720"/>
        <w:jc w:val="both"/>
        <w:rPr>
          <w:rFonts w:cs="Arial"/>
          <w:color w:val="auto"/>
          <w:u w:color="2B2B2B"/>
        </w:rPr>
      </w:pPr>
      <w:r w:rsidRPr="00226C5E">
        <w:rPr>
          <w:rFonts w:cs="Arial"/>
          <w:color w:val="auto"/>
          <w:u w:color="2B2B2B"/>
        </w:rPr>
        <w:t>(2) Any authority granted by this code which inherently requires the governing board to promulgate and adopt a rule is void until the governing board complies with this section.</w:t>
      </w:r>
    </w:p>
    <w:p w14:paraId="63EEC194"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(g) Within 15 </w:t>
      </w:r>
      <w:r w:rsidRPr="00226C5E">
        <w:rPr>
          <w:rFonts w:cs="Arial"/>
          <w:color w:val="auto"/>
        </w:rPr>
        <w:t>business</w:t>
      </w:r>
      <w:r w:rsidRPr="00226C5E">
        <w:rPr>
          <w:rFonts w:cs="Arial"/>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59853649" w14:textId="77777777" w:rsidR="00E56B1B" w:rsidRPr="00226C5E" w:rsidRDefault="00E56B1B" w:rsidP="00D05641">
      <w:pPr>
        <w:ind w:firstLine="720"/>
        <w:jc w:val="both"/>
        <w:rPr>
          <w:rFonts w:cs="Arial"/>
          <w:color w:val="auto"/>
          <w:u w:color="2B2B2B"/>
        </w:rPr>
      </w:pPr>
      <w:r w:rsidRPr="00226C5E">
        <w:rPr>
          <w:rFonts w:cs="Arial"/>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66808175" w14:textId="77777777" w:rsidR="00E56B1B" w:rsidRPr="00226C5E" w:rsidRDefault="00E56B1B" w:rsidP="00D05641">
      <w:pPr>
        <w:ind w:firstLine="720"/>
        <w:jc w:val="both"/>
        <w:rPr>
          <w:rFonts w:cs="Arial"/>
          <w:color w:val="auto"/>
        </w:rPr>
      </w:pPr>
      <w:r w:rsidRPr="00226C5E">
        <w:rPr>
          <w:rFonts w:cs="Arial"/>
          <w:color w:val="auto"/>
        </w:rPr>
        <w:t xml:space="preserve">(i)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w:t>
      </w:r>
      <w:r w:rsidRPr="00226C5E">
        <w:rPr>
          <w:rFonts w:cs="Arial"/>
          <w:strike/>
          <w:color w:val="auto"/>
        </w:rPr>
        <w:t>such time as</w:t>
      </w:r>
      <w:r w:rsidRPr="00226C5E">
        <w:rPr>
          <w:rFonts w:cs="Arial"/>
          <w:color w:val="auto"/>
        </w:rPr>
        <w:t xml:space="preserve"> an institution exercises its authority to adopt a rule pursuant to this chapter.</w:t>
      </w:r>
    </w:p>
    <w:p w14:paraId="6AF357C4" w14:textId="77777777" w:rsidR="00E56B1B" w:rsidRPr="00226C5E" w:rsidRDefault="00E56B1B" w:rsidP="00D05641">
      <w:pPr>
        <w:ind w:firstLine="720"/>
        <w:jc w:val="both"/>
        <w:rPr>
          <w:rFonts w:cs="Arial"/>
          <w:color w:val="auto"/>
          <w:u w:val="single"/>
        </w:rPr>
      </w:pPr>
      <w:r w:rsidRPr="00226C5E">
        <w:rPr>
          <w:rFonts w:cs="Arial"/>
          <w:color w:val="auto"/>
          <w:u w:val="single"/>
        </w:rPr>
        <w:t>(j) On or after July 1, 2021, no rule adopted pursuant to the provisions of this section may restrict or regulate the carrying of a concealed pistol or revolver by a person who holds a current and valid license to carry a concealed deadly weapon except as expressly authorized in §18B-4-5b of this code.</w:t>
      </w:r>
    </w:p>
    <w:p w14:paraId="147AFA7C" w14:textId="77777777" w:rsidR="00E56B1B" w:rsidRPr="00226C5E" w:rsidRDefault="00E56B1B" w:rsidP="00D05641">
      <w:pPr>
        <w:suppressLineNumbers/>
        <w:ind w:left="720" w:hanging="720"/>
        <w:jc w:val="both"/>
        <w:outlineLvl w:val="1"/>
        <w:rPr>
          <w:rFonts w:cs="Arial"/>
          <w:b/>
          <w:color w:val="auto"/>
          <w:sz w:val="24"/>
        </w:rPr>
        <w:sectPr w:rsidR="00E56B1B" w:rsidRPr="00226C5E" w:rsidSect="003A1061">
          <w:type w:val="continuous"/>
          <w:pgSz w:w="12240" w:h="15840" w:code="1"/>
          <w:pgMar w:top="1440" w:right="1440" w:bottom="1440" w:left="1440" w:header="720" w:footer="720" w:gutter="0"/>
          <w:lnNumType w:countBy="1" w:restart="newSection"/>
          <w:cols w:space="720"/>
          <w:docGrid w:linePitch="360"/>
        </w:sectPr>
      </w:pPr>
      <w:r w:rsidRPr="00226C5E">
        <w:rPr>
          <w:rFonts w:cs="Arial"/>
          <w:b/>
          <w:color w:val="auto"/>
          <w:sz w:val="24"/>
        </w:rPr>
        <w:t>ARTICLE 1B. HIGHER EDUCATION POLICY COMMISSION.</w:t>
      </w:r>
    </w:p>
    <w:p w14:paraId="4CE81953" w14:textId="77777777" w:rsidR="00E56B1B" w:rsidRPr="00226C5E" w:rsidRDefault="00E56B1B" w:rsidP="00D05641">
      <w:pPr>
        <w:suppressLineNumbers/>
        <w:ind w:left="720" w:hanging="720"/>
        <w:jc w:val="both"/>
        <w:outlineLvl w:val="3"/>
        <w:rPr>
          <w:rFonts w:cs="Arial"/>
          <w:b/>
          <w:color w:val="auto"/>
          <w:u w:color="2B2B2B"/>
        </w:rPr>
      </w:pPr>
      <w:r w:rsidRPr="00226C5E">
        <w:rPr>
          <w:rFonts w:cs="Arial"/>
          <w:b/>
          <w:color w:val="auto"/>
          <w:u w:color="2B2B2B"/>
        </w:rPr>
        <w:t>§18B-1B-4. Powers and duties of Higher Education Policy Commission.</w:t>
      </w:r>
    </w:p>
    <w:p w14:paraId="7F205A6B" w14:textId="77777777" w:rsidR="00E56B1B" w:rsidRPr="00226C5E" w:rsidRDefault="00E56B1B" w:rsidP="00E56B1B">
      <w:pPr>
        <w:pStyle w:val="SectionHeading"/>
        <w:rPr>
          <w:color w:val="auto"/>
          <w:u w:color="2B2B2B"/>
        </w:rPr>
        <w:sectPr w:rsidR="00E56B1B" w:rsidRPr="00226C5E" w:rsidSect="003A1061">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p>
    <w:p w14:paraId="1739AFD6" w14:textId="77777777" w:rsidR="00E56B1B" w:rsidRPr="00226C5E" w:rsidRDefault="00E56B1B" w:rsidP="00D05641">
      <w:pPr>
        <w:pStyle w:val="SectionBody"/>
        <w:outlineLvl w:val="4"/>
        <w:rPr>
          <w:rFonts w:cs="Arial"/>
          <w:color w:val="auto"/>
          <w:u w:color="2B2B2B"/>
        </w:rPr>
      </w:pPr>
      <w:r w:rsidRPr="00226C5E">
        <w:rPr>
          <w:rFonts w:cs="Arial"/>
          <w:color w:val="auto"/>
          <w:u w:color="2B2B2B"/>
        </w:rPr>
        <w:t xml:space="preserve">(a)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w:t>
      </w:r>
      <w:r w:rsidRPr="00226C5E">
        <w:rPr>
          <w:rFonts w:cs="Arial"/>
          <w:i/>
          <w:iCs/>
          <w:color w:val="auto"/>
          <w:u w:color="2B2B2B"/>
        </w:rPr>
        <w:t>et seq.</w:t>
      </w:r>
      <w:r w:rsidRPr="00226C5E">
        <w:rPr>
          <w:rFonts w:cs="Arial"/>
          <w:color w:val="auto"/>
          <w:u w:color="2B2B2B"/>
        </w:rPr>
        <w:t xml:space="preserve">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1B1B6D0D" w14:textId="77777777" w:rsidR="00E56B1B" w:rsidRPr="00226C5E" w:rsidRDefault="00E56B1B" w:rsidP="00D05641">
      <w:pPr>
        <w:pStyle w:val="SectionBody"/>
        <w:rPr>
          <w:rFonts w:cs="Arial"/>
          <w:color w:val="auto"/>
          <w:u w:color="2B2B2B"/>
        </w:rPr>
      </w:pPr>
      <w:r w:rsidRPr="00226C5E">
        <w:rPr>
          <w:rFonts w:cs="Arial"/>
          <w:color w:val="auto"/>
          <w:u w:color="2B2B2B"/>
        </w:rPr>
        <w:t xml:space="preserve">(1) Develop and advance the public policy agenda pursuant to §18B-1D-1 </w:t>
      </w:r>
      <w:r w:rsidRPr="00226C5E">
        <w:rPr>
          <w:rFonts w:cs="Arial"/>
          <w:i/>
          <w:iCs/>
          <w:color w:val="auto"/>
          <w:u w:color="2B2B2B"/>
        </w:rPr>
        <w:t>et seq.</w:t>
      </w:r>
      <w:r w:rsidRPr="00226C5E">
        <w:rPr>
          <w:rFonts w:cs="Arial"/>
          <w:color w:val="auto"/>
          <w:u w:color="2B2B2B"/>
        </w:rPr>
        <w:t xml:space="preserve"> of this code to address major challenges facing the state, including, but not limited to, the following:</w:t>
      </w:r>
    </w:p>
    <w:p w14:paraId="06334A11" w14:textId="77777777" w:rsidR="00E56B1B" w:rsidRPr="00226C5E" w:rsidRDefault="00E56B1B" w:rsidP="00D05641">
      <w:pPr>
        <w:pStyle w:val="SectionBody"/>
        <w:rPr>
          <w:rFonts w:cs="Arial"/>
          <w:color w:val="auto"/>
          <w:u w:color="2B2B2B"/>
        </w:rPr>
      </w:pPr>
      <w:r w:rsidRPr="00226C5E">
        <w:rPr>
          <w:rFonts w:cs="Arial"/>
          <w:color w:val="auto"/>
          <w:u w:color="2B2B2B"/>
        </w:rPr>
        <w:t>(A) The goals, objectives, and priorities established in this chapter including specifically those goals, objectives, and priorities pertaining to the compacts created pursuant to §18B-1D-7 of this code; and</w:t>
      </w:r>
    </w:p>
    <w:p w14:paraId="78AD2672" w14:textId="77777777" w:rsidR="00E56B1B" w:rsidRPr="00226C5E" w:rsidRDefault="00E56B1B" w:rsidP="00D05641">
      <w:pPr>
        <w:pStyle w:val="SectionBody"/>
        <w:rPr>
          <w:rFonts w:cs="Arial"/>
          <w:color w:val="auto"/>
          <w:u w:color="2B2B2B"/>
        </w:rPr>
      </w:pPr>
      <w:r w:rsidRPr="00226C5E">
        <w:rPr>
          <w:rFonts w:cs="Arial"/>
          <w:color w:val="auto"/>
          <w:u w:color="2B2B2B"/>
        </w:rPr>
        <w:t>(B) Development of the master plan described in §18B-1D-5 of this code for the purpose of accomplishing the mandates of this section;</w:t>
      </w:r>
    </w:p>
    <w:p w14:paraId="25A8CD11" w14:textId="77777777" w:rsidR="00E56B1B" w:rsidRPr="00226C5E" w:rsidRDefault="00E56B1B" w:rsidP="00D05641">
      <w:pPr>
        <w:pStyle w:val="SectionBody"/>
        <w:rPr>
          <w:rFonts w:cs="Arial"/>
          <w:color w:val="auto"/>
          <w:u w:color="2B2B2B"/>
        </w:rPr>
      </w:pPr>
      <w:r w:rsidRPr="00226C5E">
        <w:rPr>
          <w:rFonts w:cs="Arial"/>
          <w:color w:val="auto"/>
          <w:u w:color="2B2B2B"/>
        </w:rPr>
        <w:t>(2) Develop, oversee and advance the promulgation and implementation of a financing rule for state institutions of higher education under its jurisdiction except the exempted schools. The rule shall meet the following criteria:</w:t>
      </w:r>
    </w:p>
    <w:p w14:paraId="57CFBD25" w14:textId="77777777" w:rsidR="00E56B1B" w:rsidRPr="00226C5E" w:rsidRDefault="00E56B1B" w:rsidP="00D05641">
      <w:pPr>
        <w:pStyle w:val="SectionBody"/>
        <w:rPr>
          <w:rFonts w:cs="Arial"/>
          <w:color w:val="auto"/>
          <w:u w:color="2B2B2B"/>
        </w:rPr>
      </w:pPr>
      <w:r w:rsidRPr="00226C5E">
        <w:rPr>
          <w:rFonts w:cs="Arial"/>
          <w:color w:val="auto"/>
          <w:u w:color="2B2B2B"/>
        </w:rPr>
        <w:t>(A) Provide for an adequate level of educational and general funding for institutions pursuant to §18B-1A-5 of this code;</w:t>
      </w:r>
    </w:p>
    <w:p w14:paraId="57982894" w14:textId="77777777" w:rsidR="00E56B1B" w:rsidRPr="00226C5E" w:rsidRDefault="00E56B1B" w:rsidP="00D05641">
      <w:pPr>
        <w:pStyle w:val="SectionBody"/>
        <w:rPr>
          <w:rFonts w:cs="Arial"/>
          <w:color w:val="auto"/>
          <w:u w:color="2B2B2B"/>
        </w:rPr>
      </w:pPr>
      <w:r w:rsidRPr="00226C5E">
        <w:rPr>
          <w:rFonts w:cs="Arial"/>
          <w:color w:val="auto"/>
          <w:u w:color="2B2B2B"/>
        </w:rPr>
        <w:t>(B) Serve to maintain institutional assets, including, but not limited to, human and physical resources and eliminating deferred maintenance; and</w:t>
      </w:r>
    </w:p>
    <w:p w14:paraId="0359A470" w14:textId="77777777" w:rsidR="00E56B1B" w:rsidRPr="00226C5E" w:rsidRDefault="00E56B1B" w:rsidP="00D05641">
      <w:pPr>
        <w:pStyle w:val="SectionBody"/>
        <w:rPr>
          <w:rFonts w:cs="Arial"/>
          <w:color w:val="auto"/>
          <w:u w:color="2B2B2B"/>
        </w:rPr>
      </w:pPr>
      <w:r w:rsidRPr="00226C5E">
        <w:rPr>
          <w:rFonts w:cs="Arial"/>
          <w:color w:val="auto"/>
          <w:u w:color="2B2B2B"/>
        </w:rPr>
        <w:t xml:space="preserve">(C) Invest and provide incentives for achieving the priority goals in the public policy agenda, including, but not limited to, those found in §18B-1-1a and §18B-1D-1 </w:t>
      </w:r>
      <w:r w:rsidRPr="00226C5E">
        <w:rPr>
          <w:rFonts w:cs="Arial"/>
          <w:i/>
          <w:iCs/>
          <w:color w:val="auto"/>
          <w:u w:color="2B2B2B"/>
        </w:rPr>
        <w:t>et seq.</w:t>
      </w:r>
      <w:r w:rsidRPr="00226C5E">
        <w:rPr>
          <w:rFonts w:cs="Arial"/>
          <w:color w:val="auto"/>
          <w:u w:color="2B2B2B"/>
        </w:rPr>
        <w:t xml:space="preserve"> of this code;</w:t>
      </w:r>
    </w:p>
    <w:p w14:paraId="21061B08" w14:textId="77777777" w:rsidR="00E56B1B" w:rsidRPr="00226C5E" w:rsidRDefault="00E56B1B" w:rsidP="00D05641">
      <w:pPr>
        <w:pStyle w:val="SectionBody"/>
        <w:rPr>
          <w:rFonts w:cs="Arial"/>
          <w:color w:val="auto"/>
          <w:u w:color="2B2B2B"/>
        </w:rPr>
      </w:pPr>
      <w:r w:rsidRPr="00226C5E">
        <w:rPr>
          <w:rFonts w:cs="Arial"/>
          <w:color w:val="auto"/>
          <w:u w:color="2B2B2B"/>
        </w:rPr>
        <w:t>(3) In collaboration with the council and the governing boards:</w:t>
      </w:r>
    </w:p>
    <w:p w14:paraId="0247BA2E" w14:textId="77777777" w:rsidR="00E56B1B" w:rsidRPr="00226C5E" w:rsidRDefault="00E56B1B" w:rsidP="00D05641">
      <w:pPr>
        <w:pStyle w:val="SectionBody"/>
        <w:rPr>
          <w:rFonts w:cs="Arial"/>
          <w:color w:val="auto"/>
          <w:u w:color="2B2B2B"/>
        </w:rPr>
      </w:pPr>
      <w:r w:rsidRPr="00226C5E">
        <w:rPr>
          <w:rFonts w:cs="Arial"/>
          <w:color w:val="auto"/>
          <w:u w:color="2B2B2B"/>
        </w:rPr>
        <w:t>(A) Building public consensus around and sustaining attention to a long-range public policy agenda. In developing the agenda, the commission and council shall seek input from the Legislature, the Governor, the governing boards,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14BE3A00" w14:textId="77777777" w:rsidR="00E56B1B" w:rsidRPr="00226C5E" w:rsidRDefault="00E56B1B" w:rsidP="00D05641">
      <w:pPr>
        <w:pStyle w:val="SectionBody"/>
        <w:rPr>
          <w:rFonts w:cs="Arial"/>
          <w:color w:val="auto"/>
          <w:u w:color="2B2B2B"/>
        </w:rPr>
      </w:pPr>
      <w:r w:rsidRPr="00226C5E">
        <w:rPr>
          <w:rFonts w:cs="Arial"/>
          <w:color w:val="auto"/>
          <w:u w:color="2B2B2B"/>
        </w:rPr>
        <w:t xml:space="preserve">(B) Assisting governing boards to carry out their duty effectively to govern the individual institutions of higher education; </w:t>
      </w:r>
    </w:p>
    <w:p w14:paraId="60C3C9D2" w14:textId="77777777" w:rsidR="00E56B1B" w:rsidRPr="00226C5E" w:rsidRDefault="00E56B1B" w:rsidP="00D05641">
      <w:pPr>
        <w:pStyle w:val="SectionBody"/>
        <w:rPr>
          <w:rFonts w:cs="Arial"/>
          <w:color w:val="auto"/>
          <w:u w:color="2B2B2B"/>
        </w:rPr>
      </w:pPr>
      <w:r w:rsidRPr="00226C5E">
        <w:rPr>
          <w:rFonts w:cs="Arial"/>
          <w:color w:val="auto"/>
          <w:u w:color="2B2B2B"/>
        </w:rPr>
        <w:t>(4) Except the exempted schools, review and comment on each compact for the governing boards under its jurisdiction, and final confirmation of each compact;</w:t>
      </w:r>
    </w:p>
    <w:p w14:paraId="52227A7E" w14:textId="77777777" w:rsidR="00E56B1B" w:rsidRPr="00226C5E" w:rsidRDefault="00E56B1B" w:rsidP="00D05641">
      <w:pPr>
        <w:pStyle w:val="SectionBody"/>
        <w:rPr>
          <w:rFonts w:cs="Arial"/>
          <w:color w:val="auto"/>
          <w:u w:color="2B2B2B"/>
        </w:rPr>
      </w:pPr>
      <w:r w:rsidRPr="00226C5E">
        <w:rPr>
          <w:rFonts w:cs="Arial"/>
          <w:color w:val="auto"/>
          <w:u w:color="2B2B2B"/>
        </w:rPr>
        <w:t>(5) Review and confirm the bi-annual updates of the institutional compacts, except the exempted schools;</w:t>
      </w:r>
    </w:p>
    <w:p w14:paraId="0FC2219F" w14:textId="77777777" w:rsidR="00E56B1B" w:rsidRPr="00226C5E" w:rsidRDefault="00E56B1B" w:rsidP="00D05641">
      <w:pPr>
        <w:pStyle w:val="SectionBody"/>
        <w:rPr>
          <w:rFonts w:cs="Arial"/>
          <w:color w:val="auto"/>
          <w:u w:color="2B2B2B"/>
        </w:rPr>
      </w:pPr>
      <w:r w:rsidRPr="00226C5E">
        <w:rPr>
          <w:rFonts w:cs="Arial"/>
          <w:color w:val="auto"/>
          <w:u w:color="2B2B2B"/>
        </w:rPr>
        <w:t>(6) Serve as a point of contact to state policymakers:</w:t>
      </w:r>
    </w:p>
    <w:p w14:paraId="25908F2E" w14:textId="77777777" w:rsidR="00E56B1B" w:rsidRPr="00226C5E" w:rsidRDefault="00E56B1B" w:rsidP="00D05641">
      <w:pPr>
        <w:pStyle w:val="SectionBody"/>
        <w:rPr>
          <w:rFonts w:cs="Arial"/>
          <w:color w:val="auto"/>
          <w:u w:color="2B2B2B"/>
        </w:rPr>
      </w:pPr>
      <w:r w:rsidRPr="00226C5E">
        <w:rPr>
          <w:rFonts w:cs="Arial"/>
          <w:color w:val="auto"/>
          <w:u w:color="2B2B2B"/>
        </w:rPr>
        <w:t>(A) The Governor for the public policy agenda; and</w:t>
      </w:r>
    </w:p>
    <w:p w14:paraId="35D196F4" w14:textId="77777777" w:rsidR="00E56B1B" w:rsidRPr="00226C5E" w:rsidRDefault="00E56B1B" w:rsidP="00D05641">
      <w:pPr>
        <w:pStyle w:val="SectionBody"/>
        <w:rPr>
          <w:rFonts w:cs="Arial"/>
          <w:color w:val="auto"/>
          <w:u w:color="2B2B2B"/>
        </w:rPr>
      </w:pPr>
      <w:r w:rsidRPr="00226C5E">
        <w:rPr>
          <w:rFonts w:cs="Arial"/>
          <w:color w:val="auto"/>
          <w:u w:color="2B2B2B"/>
        </w:rPr>
        <w:t>(B) The Legislature by maintaining a close working relationship with the legislative leadership and the Legislative Oversight Commission on Education Accountability.</w:t>
      </w:r>
    </w:p>
    <w:p w14:paraId="4498CDCE" w14:textId="77777777" w:rsidR="00E56B1B" w:rsidRPr="00226C5E" w:rsidRDefault="00E56B1B" w:rsidP="00D05641">
      <w:pPr>
        <w:pStyle w:val="SectionBody"/>
        <w:rPr>
          <w:rFonts w:cs="Arial"/>
          <w:color w:val="auto"/>
          <w:u w:color="2B2B2B"/>
        </w:rPr>
      </w:pPr>
      <w:r w:rsidRPr="00226C5E">
        <w:rPr>
          <w:rFonts w:cs="Arial"/>
          <w:color w:val="auto"/>
          <w:u w:color="2B2B2B"/>
        </w:rPr>
        <w:t>(7) Upon request, provide shared services to a state institution of higher education;</w:t>
      </w:r>
    </w:p>
    <w:p w14:paraId="351C3665" w14:textId="77777777" w:rsidR="00E56B1B" w:rsidRPr="00226C5E" w:rsidRDefault="00E56B1B" w:rsidP="00D05641">
      <w:pPr>
        <w:pStyle w:val="SectionBody"/>
        <w:rPr>
          <w:rFonts w:cs="Arial"/>
          <w:color w:val="auto"/>
          <w:u w:color="2B2B2B"/>
        </w:rPr>
      </w:pPr>
      <w:r w:rsidRPr="00226C5E">
        <w:rPr>
          <w:rFonts w:cs="Arial"/>
          <w:color w:val="auto"/>
          <w:u w:color="2B2B2B"/>
        </w:rPr>
        <w:t>(8) Administer scholarship and grant programs as provided for in this code;</w:t>
      </w:r>
    </w:p>
    <w:p w14:paraId="165FA360" w14:textId="77777777" w:rsidR="00E56B1B" w:rsidRPr="00226C5E" w:rsidRDefault="00E56B1B" w:rsidP="00D05641">
      <w:pPr>
        <w:pStyle w:val="SectionBody"/>
        <w:rPr>
          <w:rFonts w:cs="Arial"/>
          <w:color w:val="auto"/>
          <w:u w:color="2B2B2B"/>
        </w:rPr>
      </w:pPr>
      <w:r w:rsidRPr="00226C5E">
        <w:rPr>
          <w:rFonts w:cs="Arial"/>
          <w:color w:val="auto"/>
          <w:u w:color="2B2B2B"/>
        </w:rPr>
        <w:t>(9) Establish and implement the benchmarks and performance indicators for state colleges and universities</w:t>
      </w:r>
      <w:r w:rsidRPr="00226C5E">
        <w:rPr>
          <w:rFonts w:cs="Arial"/>
          <w:color w:val="auto"/>
        </w:rPr>
        <w:t xml:space="preserve"> </w:t>
      </w:r>
      <w:r w:rsidRPr="00226C5E">
        <w:rPr>
          <w:rFonts w:cs="Arial"/>
          <w:color w:val="auto"/>
          <w:u w:color="2B2B2B"/>
        </w:rPr>
        <w:t>necessary to measure institutional progress in achieving state policy priorities and institutional missions pursuant to §18B-1D-7 of this code;</w:t>
      </w:r>
    </w:p>
    <w:p w14:paraId="6E0B55D1" w14:textId="77777777" w:rsidR="00E56B1B" w:rsidRPr="00226C5E" w:rsidRDefault="00E56B1B" w:rsidP="00D05641">
      <w:pPr>
        <w:pStyle w:val="SectionBody"/>
        <w:rPr>
          <w:rFonts w:cs="Arial"/>
          <w:color w:val="auto"/>
          <w:u w:color="2B2B2B"/>
        </w:rPr>
      </w:pPr>
      <w:r w:rsidRPr="00226C5E">
        <w:rPr>
          <w:rFonts w:cs="Arial"/>
          <w:color w:val="auto"/>
          <w:u w:color="2B2B2B"/>
        </w:rPr>
        <w:t>(10) Establish a formal process for recommending capital investment needs and for determining priorities for state colleges and universities for these investments for consideration by the Governor and the Legislature as part of the appropriation request process pursuant to §18B-19-1 et seq. of this code;</w:t>
      </w:r>
    </w:p>
    <w:p w14:paraId="43E818C1" w14:textId="16AFF8D2" w:rsidR="00E56B1B" w:rsidRPr="00226C5E" w:rsidRDefault="00E56B1B" w:rsidP="00D05641">
      <w:pPr>
        <w:pStyle w:val="SectionBody"/>
        <w:rPr>
          <w:rFonts w:cs="Arial"/>
          <w:color w:val="auto"/>
          <w:u w:color="2B2B2B"/>
        </w:rPr>
      </w:pPr>
      <w:r w:rsidRPr="00226C5E">
        <w:rPr>
          <w:rFonts w:cs="Arial"/>
          <w:color w:val="auto"/>
          <w:u w:color="2B2B2B"/>
        </w:rPr>
        <w:t xml:space="preserve">(11) Except the exempted schools, develop standards and evaluate governing board requests for capital project financing in accordance with </w:t>
      </w:r>
      <w:r w:rsidRPr="00226C5E">
        <w:rPr>
          <w:rFonts w:cs="Arial"/>
          <w:color w:val="auto"/>
        </w:rPr>
        <w:t xml:space="preserve">§18B-19-1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w:t>
      </w:r>
    </w:p>
    <w:p w14:paraId="3A0A7842" w14:textId="4EBC948D" w:rsidR="00E56B1B" w:rsidRPr="00226C5E" w:rsidRDefault="00E56B1B" w:rsidP="00D05641">
      <w:pPr>
        <w:pStyle w:val="SectionBody"/>
        <w:rPr>
          <w:rFonts w:cs="Arial"/>
          <w:color w:val="auto"/>
          <w:u w:color="2B2B2B"/>
        </w:rPr>
      </w:pPr>
      <w:r w:rsidRPr="00226C5E">
        <w:rPr>
          <w:rFonts w:cs="Arial"/>
          <w:color w:val="auto"/>
          <w:u w:color="2B2B2B"/>
        </w:rPr>
        <w:t xml:space="preserve">(12) Except the exempted schools, ensure that governing boards manage capital projects and facilities needs effectively, including review and approval of capital projects, in accordance with </w:t>
      </w:r>
      <w:r w:rsidRPr="00226C5E">
        <w:rPr>
          <w:rFonts w:cs="Arial"/>
          <w:color w:val="auto"/>
        </w:rPr>
        <w:t xml:space="preserve">§18B-19-1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w:t>
      </w:r>
    </w:p>
    <w:p w14:paraId="3EB45524" w14:textId="77777777" w:rsidR="00E56B1B" w:rsidRPr="00226C5E" w:rsidRDefault="00E56B1B" w:rsidP="00D05641">
      <w:pPr>
        <w:pStyle w:val="SectionBody"/>
        <w:rPr>
          <w:rFonts w:cs="Arial"/>
          <w:color w:val="auto"/>
          <w:u w:color="2B2B2B"/>
        </w:rPr>
      </w:pPr>
      <w:r w:rsidRPr="00226C5E">
        <w:rPr>
          <w:rFonts w:cs="Arial"/>
          <w:color w:val="auto"/>
          <w:u w:color="2B2B2B"/>
        </w:rPr>
        <w:t>(13)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273325C3" w14:textId="77777777" w:rsidR="00E56B1B" w:rsidRPr="00226C5E" w:rsidRDefault="00E56B1B" w:rsidP="00D05641">
      <w:pPr>
        <w:pStyle w:val="SectionBody"/>
        <w:rPr>
          <w:rFonts w:cs="Arial"/>
          <w:color w:val="auto"/>
          <w:u w:color="2B2B2B"/>
        </w:rPr>
      </w:pPr>
      <w:r w:rsidRPr="00226C5E">
        <w:rPr>
          <w:rFonts w:cs="Arial"/>
          <w:color w:val="auto"/>
          <w:u w:color="2B2B2B"/>
        </w:rPr>
        <w:t>(14) Employ a Chancellor for Higher Education pursuant to §18B-1B-5 of this code;</w:t>
      </w:r>
    </w:p>
    <w:p w14:paraId="703C81F4" w14:textId="011161C5" w:rsidR="00E56B1B" w:rsidRPr="00226C5E" w:rsidRDefault="00E56B1B" w:rsidP="00D05641">
      <w:pPr>
        <w:pStyle w:val="SectionBody"/>
        <w:rPr>
          <w:rFonts w:cs="Arial"/>
          <w:color w:val="auto"/>
          <w:u w:color="2B2B2B"/>
        </w:rPr>
      </w:pPr>
      <w:r w:rsidRPr="00226C5E">
        <w:rPr>
          <w:rFonts w:cs="Arial"/>
          <w:color w:val="auto"/>
          <w:u w:color="2B2B2B"/>
        </w:rPr>
        <w:t xml:space="preserve">(15) Employ other staff as necessary and appropriate to carry out the duties and responsibilities of the commission and the council, in accordance with §18B-4-1 </w:t>
      </w:r>
      <w:r w:rsidR="003F73E0" w:rsidRPr="00226C5E">
        <w:rPr>
          <w:rFonts w:cs="Arial"/>
          <w:i/>
          <w:color w:val="auto"/>
          <w:u w:color="2B2B2B"/>
        </w:rPr>
        <w:t>et seq.</w:t>
      </w:r>
      <w:r w:rsidRPr="00226C5E">
        <w:rPr>
          <w:rFonts w:cs="Arial"/>
          <w:color w:val="auto"/>
          <w:u w:color="2B2B2B"/>
        </w:rPr>
        <w:t xml:space="preserve"> of this code;</w:t>
      </w:r>
    </w:p>
    <w:p w14:paraId="5C525EDB" w14:textId="77777777" w:rsidR="00E56B1B" w:rsidRPr="00226C5E" w:rsidRDefault="00E56B1B" w:rsidP="00D05641">
      <w:pPr>
        <w:pStyle w:val="SectionBody"/>
        <w:rPr>
          <w:rFonts w:cs="Arial"/>
          <w:color w:val="auto"/>
          <w:u w:color="2B2B2B"/>
        </w:rPr>
      </w:pPr>
      <w:r w:rsidRPr="00226C5E">
        <w:rPr>
          <w:rFonts w:cs="Arial"/>
          <w:color w:val="auto"/>
          <w:u w:color="2B2B2B"/>
        </w:rPr>
        <w:t>(16) Provide suitable offices in Kanawha County for the chancellor, vice chancellors and other staff;</w:t>
      </w:r>
    </w:p>
    <w:p w14:paraId="5F0DE314" w14:textId="78F552C1" w:rsidR="00E56B1B" w:rsidRPr="00226C5E" w:rsidRDefault="00E56B1B" w:rsidP="00D05641">
      <w:pPr>
        <w:pStyle w:val="SectionBody"/>
        <w:rPr>
          <w:rFonts w:cs="Arial"/>
          <w:color w:val="auto"/>
          <w:u w:color="2B2B2B"/>
        </w:rPr>
      </w:pPr>
      <w:r w:rsidRPr="00226C5E">
        <w:rPr>
          <w:rFonts w:cs="Arial"/>
          <w:color w:val="auto"/>
          <w:u w:color="2B2B2B"/>
        </w:rPr>
        <w:t xml:space="preserve">(17) Advise and confirm in the appointment of the presidents of the institutions of higher education under its jurisdiction pursuant to </w:t>
      </w:r>
      <w:r w:rsidRPr="00226C5E">
        <w:rPr>
          <w:rFonts w:cs="Arial"/>
          <w:color w:val="auto"/>
        </w:rPr>
        <w:t>§18B-1B-6 of this code</w:t>
      </w:r>
      <w:r w:rsidRPr="00226C5E">
        <w:rPr>
          <w:rFonts w:cs="Arial"/>
          <w:color w:val="auto"/>
          <w:u w:color="2B2B2B"/>
        </w:rPr>
        <w:t xml:space="preserve">, except the exempted schools. The role of the commission in confirming an institutional president is to assure through personal interview that the person selected understands and is committed to achieving the goals, objectives, and priorities set forth in the compact, in §18B-1-1a and §18B-1D-1 </w:t>
      </w:r>
      <w:r w:rsidR="003F73E0" w:rsidRPr="00226C5E">
        <w:rPr>
          <w:rFonts w:cs="Arial"/>
          <w:i/>
          <w:color w:val="auto"/>
          <w:u w:color="2B2B2B"/>
        </w:rPr>
        <w:t>et seq.</w:t>
      </w:r>
      <w:r w:rsidRPr="00226C5E">
        <w:rPr>
          <w:rFonts w:cs="Arial"/>
          <w:color w:val="auto"/>
          <w:u w:color="2B2B2B"/>
        </w:rPr>
        <w:t xml:space="preserve"> of this code;</w:t>
      </w:r>
    </w:p>
    <w:p w14:paraId="32CD6935" w14:textId="77777777" w:rsidR="00E56B1B" w:rsidRPr="00226C5E" w:rsidRDefault="00E56B1B" w:rsidP="00D05641">
      <w:pPr>
        <w:pStyle w:val="SectionBody"/>
        <w:rPr>
          <w:rFonts w:cs="Arial"/>
          <w:color w:val="auto"/>
          <w:u w:color="2B2B2B"/>
        </w:rPr>
      </w:pPr>
      <w:r w:rsidRPr="00226C5E">
        <w:rPr>
          <w:rFonts w:cs="Arial"/>
          <w:color w:val="auto"/>
          <w:u w:color="2B2B2B"/>
        </w:rPr>
        <w:t xml:space="preserve">(18) Approve the total compensation package from all sources for presidents of institutions under its jurisdiction, except the exempted schools, as proposed by the governing boards. The governing boards, except the exempted schools, must obtain approval from the commission of the total compensation package both when institutional presidents are employed initially and afterward when any change is made in the amount of the total compensation package: </w:t>
      </w:r>
      <w:r w:rsidRPr="00226C5E">
        <w:rPr>
          <w:rFonts w:eastAsia="Times New Roman" w:cs="Arial"/>
          <w:color w:val="auto"/>
        </w:rPr>
        <w:t>Provided, That the commission will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226C5E">
        <w:rPr>
          <w:rFonts w:cs="Arial"/>
          <w:color w:val="auto"/>
          <w:u w:color="2B2B2B"/>
        </w:rPr>
        <w:t>;</w:t>
      </w:r>
    </w:p>
    <w:p w14:paraId="0D49E229" w14:textId="77777777" w:rsidR="00E56B1B" w:rsidRPr="00226C5E" w:rsidRDefault="00E56B1B" w:rsidP="00D05641">
      <w:pPr>
        <w:pStyle w:val="SectionBody"/>
        <w:rPr>
          <w:rFonts w:cs="Arial"/>
          <w:color w:val="auto"/>
          <w:u w:color="2B2B2B"/>
        </w:rPr>
      </w:pPr>
      <w:r w:rsidRPr="00226C5E">
        <w:rPr>
          <w:rFonts w:cs="Arial"/>
          <w:color w:val="auto"/>
          <w:u w:color="2B2B2B"/>
        </w:rPr>
        <w:t>(19)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6675F271" w14:textId="77777777" w:rsidR="00E56B1B" w:rsidRPr="00226C5E" w:rsidRDefault="00E56B1B" w:rsidP="00D05641">
      <w:pPr>
        <w:pStyle w:val="SectionBody"/>
        <w:rPr>
          <w:rFonts w:cs="Arial"/>
          <w:color w:val="auto"/>
          <w:u w:color="2B2B2B"/>
        </w:rPr>
      </w:pPr>
      <w:r w:rsidRPr="00226C5E">
        <w:rPr>
          <w:rFonts w:cs="Arial"/>
          <w:color w:val="auto"/>
          <w:u w:color="2B2B2B"/>
        </w:rPr>
        <w:t>(20)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55E2D80E" w14:textId="77777777" w:rsidR="00E56B1B" w:rsidRPr="00226C5E" w:rsidRDefault="00E56B1B" w:rsidP="00D05641">
      <w:pPr>
        <w:pStyle w:val="SectionBody"/>
        <w:rPr>
          <w:rFonts w:cs="Arial"/>
          <w:color w:val="auto"/>
          <w:u w:color="2B2B2B"/>
        </w:rPr>
      </w:pPr>
      <w:r w:rsidRPr="00226C5E">
        <w:rPr>
          <w:rFonts w:cs="Arial"/>
          <w:color w:val="auto"/>
          <w:u w:color="2B2B2B"/>
        </w:rPr>
        <w:t>(21) Jointly with the council, develop and implement an oversight plan to manage systemwide technology except the exempted schools, including, but not limited to, the following:</w:t>
      </w:r>
      <w:r w:rsidRPr="00226C5E">
        <w:rPr>
          <w:rFonts w:cs="Arial"/>
          <w:color w:val="auto"/>
          <w:u w:color="2B2B2B"/>
        </w:rPr>
        <w:tab/>
      </w:r>
    </w:p>
    <w:p w14:paraId="7A87665A" w14:textId="77777777" w:rsidR="00E56B1B" w:rsidRPr="00226C5E" w:rsidRDefault="00E56B1B" w:rsidP="00D05641">
      <w:pPr>
        <w:pStyle w:val="SectionBody"/>
        <w:rPr>
          <w:rFonts w:cs="Arial"/>
          <w:color w:val="auto"/>
          <w:u w:color="2B2B2B"/>
        </w:rPr>
      </w:pPr>
      <w:r w:rsidRPr="00226C5E">
        <w:rPr>
          <w:rFonts w:cs="Arial"/>
          <w:color w:val="auto"/>
          <w:u w:color="2B2B2B"/>
        </w:rPr>
        <w:t>(A) Expanding distance learning and technology networks to enhance teaching and learning, promote access to quality educational offerings with minimum duplication of effort; and</w:t>
      </w:r>
    </w:p>
    <w:p w14:paraId="376E7FA9" w14:textId="77777777" w:rsidR="00E56B1B" w:rsidRPr="00226C5E" w:rsidRDefault="00E56B1B" w:rsidP="00D05641">
      <w:pPr>
        <w:pStyle w:val="SectionBody"/>
        <w:rPr>
          <w:rFonts w:cs="Arial"/>
          <w:color w:val="auto"/>
          <w:u w:color="2B2B2B"/>
        </w:rPr>
      </w:pPr>
      <w:r w:rsidRPr="00226C5E">
        <w:rPr>
          <w:rFonts w:cs="Arial"/>
          <w:color w:val="auto"/>
          <w:u w:color="2B2B2B"/>
        </w:rPr>
        <w:t>(B) Increasing the delivery of instruction to nontraditional students, to provide services to business and industry and increase the management capabilities of the higher education system.</w:t>
      </w:r>
    </w:p>
    <w:p w14:paraId="25243EB4" w14:textId="77777777" w:rsidR="00E56B1B" w:rsidRPr="00226C5E" w:rsidRDefault="00E56B1B" w:rsidP="00D05641">
      <w:pPr>
        <w:pStyle w:val="SectionBody"/>
        <w:rPr>
          <w:rFonts w:cs="Arial"/>
          <w:color w:val="auto"/>
          <w:u w:color="2B2B2B"/>
        </w:rPr>
      </w:pPr>
      <w:r w:rsidRPr="00226C5E">
        <w:rPr>
          <w:rFonts w:cs="Arial"/>
          <w:color w:val="auto"/>
          <w:u w:color="2B2B2B"/>
        </w:rPr>
        <w:t>(C) Notwithstanding any other provision of law or this code to the contrary, the council, commission and governing boards are not subject to the jurisdiction of the Chief Technology Officer for any purpose;</w:t>
      </w:r>
    </w:p>
    <w:p w14:paraId="7A863DBA" w14:textId="77777777" w:rsidR="00E56B1B" w:rsidRPr="00226C5E" w:rsidRDefault="00E56B1B" w:rsidP="00D05641">
      <w:pPr>
        <w:pStyle w:val="SectionBody"/>
        <w:rPr>
          <w:rFonts w:cs="Arial"/>
          <w:color w:val="auto"/>
          <w:u w:color="2B2B2B"/>
        </w:rPr>
      </w:pPr>
      <w:r w:rsidRPr="00226C5E">
        <w:rPr>
          <w:rFonts w:cs="Arial"/>
          <w:color w:val="auto"/>
          <w:u w:color="2B2B2B"/>
        </w:rPr>
        <w:t>(22)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0AFB0D92" w14:textId="77777777" w:rsidR="00E56B1B" w:rsidRPr="00226C5E" w:rsidRDefault="00E56B1B" w:rsidP="00D05641">
      <w:pPr>
        <w:pStyle w:val="SectionBody"/>
        <w:rPr>
          <w:rFonts w:cs="Arial"/>
          <w:color w:val="auto"/>
          <w:u w:color="2B2B2B"/>
        </w:rPr>
      </w:pPr>
      <w:r w:rsidRPr="00226C5E">
        <w:rPr>
          <w:rFonts w:cs="Arial"/>
          <w:color w:val="auto"/>
          <w:u w:color="2B2B2B"/>
        </w:rPr>
        <w:t>(23)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5C445D66" w14:textId="77777777" w:rsidR="00E56B1B" w:rsidRPr="00226C5E" w:rsidRDefault="00E56B1B" w:rsidP="00D05641">
      <w:pPr>
        <w:pStyle w:val="SectionBody"/>
        <w:rPr>
          <w:rFonts w:cs="Arial"/>
          <w:color w:val="auto"/>
          <w:u w:color="2B2B2B"/>
        </w:rPr>
      </w:pPr>
      <w:r w:rsidRPr="00226C5E">
        <w:rPr>
          <w:rFonts w:cs="Arial"/>
          <w:color w:val="auto"/>
          <w:u w:color="2B2B2B"/>
        </w:rPr>
        <w:t>(24)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45BFF735" w14:textId="77777777" w:rsidR="00E56B1B" w:rsidRPr="00226C5E" w:rsidRDefault="00E56B1B" w:rsidP="00D05641">
      <w:pPr>
        <w:pStyle w:val="SectionBody"/>
        <w:rPr>
          <w:rFonts w:cs="Arial"/>
          <w:color w:val="auto"/>
          <w:u w:color="2B2B2B"/>
        </w:rPr>
      </w:pPr>
      <w:r w:rsidRPr="00226C5E">
        <w:rPr>
          <w:rFonts w:cs="Arial"/>
          <w:color w:val="auto"/>
          <w:u w:color="2B2B2B"/>
        </w:rPr>
        <w:t>(25) Establish and implement policies and programs, in cooperation with the council and the governing boards, 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707B8E55" w14:textId="59F289C3" w:rsidR="00E56B1B" w:rsidRPr="00226C5E" w:rsidRDefault="00E56B1B" w:rsidP="00D05641">
      <w:pPr>
        <w:pStyle w:val="SectionBody"/>
        <w:rPr>
          <w:rFonts w:cs="Arial"/>
          <w:color w:val="auto"/>
          <w:u w:color="2B2B2B"/>
        </w:rPr>
      </w:pPr>
      <w:r w:rsidRPr="00226C5E">
        <w:rPr>
          <w:rFonts w:cs="Arial"/>
          <w:color w:val="auto"/>
          <w:u w:color="2B2B2B"/>
        </w:rPr>
        <w:t xml:space="preserve">(26)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003F73E0" w:rsidRPr="00226C5E">
        <w:rPr>
          <w:rFonts w:cs="Arial"/>
          <w:i/>
          <w:color w:val="auto"/>
          <w:u w:color="2B2B2B"/>
        </w:rPr>
        <w:t>et seq.</w:t>
      </w:r>
      <w:r w:rsidRPr="00226C5E">
        <w:rPr>
          <w:rFonts w:cs="Arial"/>
          <w:color w:val="auto"/>
          <w:u w:color="2B2B2B"/>
        </w:rPr>
        <w:t xml:space="preserve"> of this code;</w:t>
      </w:r>
    </w:p>
    <w:p w14:paraId="4F104A2A" w14:textId="51556507" w:rsidR="00E56B1B" w:rsidRPr="00226C5E" w:rsidRDefault="00E56B1B" w:rsidP="00D05641">
      <w:pPr>
        <w:pStyle w:val="SectionBody"/>
        <w:rPr>
          <w:rFonts w:cs="Arial"/>
          <w:color w:val="auto"/>
          <w:u w:color="2B2B2B"/>
        </w:rPr>
      </w:pPr>
      <w:r w:rsidRPr="00226C5E">
        <w:rPr>
          <w:rFonts w:cs="Arial"/>
          <w:color w:val="auto"/>
          <w:u w:color="2B2B2B"/>
        </w:rPr>
        <w:t xml:space="preserve">(27) Promulgate and implement a rule for higher education governing boards and institutions, except the exempted schools, to follow when considering capital projects pursuant to §18B-19-1 </w:t>
      </w:r>
      <w:r w:rsidR="003F73E0" w:rsidRPr="00226C5E">
        <w:rPr>
          <w:rFonts w:cs="Arial"/>
          <w:i/>
          <w:color w:val="auto"/>
          <w:u w:color="2B2B2B"/>
        </w:rPr>
        <w:t>et seq.</w:t>
      </w:r>
      <w:r w:rsidRPr="00226C5E">
        <w:rPr>
          <w:rFonts w:cs="Arial"/>
          <w:color w:val="auto"/>
          <w:u w:color="2B2B2B"/>
        </w:rPr>
        <w:t xml:space="preserve"> of this code, which rule shall provide for appropriate deference to the value judgments of governing boards under the jurisdiction of the commission;</w:t>
      </w:r>
    </w:p>
    <w:p w14:paraId="3EFA0DB1" w14:textId="77777777" w:rsidR="00E56B1B" w:rsidRPr="00226C5E" w:rsidRDefault="00E56B1B" w:rsidP="00D05641">
      <w:pPr>
        <w:pStyle w:val="SectionBody"/>
        <w:rPr>
          <w:rFonts w:cs="Arial"/>
          <w:color w:val="auto"/>
          <w:u w:color="2B2B2B"/>
        </w:rPr>
      </w:pPr>
      <w:r w:rsidRPr="00226C5E">
        <w:rPr>
          <w:rFonts w:cs="Arial"/>
          <w:color w:val="auto"/>
          <w:u w:color="2B2B2B"/>
        </w:rPr>
        <w:t>(28) Submit to the appropriate agencies of the executive and legislative branches of state government an appropriation request that reflects recommended appropriations for the commission and the governing boards under its jurisdiction. The commission shall submit as part of its appropriation request the separate recommended appropriation request it received from the council, both for the council and for the governing boards under the council’s jurisdiction, including the exempted schools. The commission annually shall submit the proposed allocations based on each institution’s progress toward meeting the goals of its compact;</w:t>
      </w:r>
    </w:p>
    <w:p w14:paraId="19EC1060" w14:textId="77777777" w:rsidR="00E56B1B" w:rsidRPr="00226C5E" w:rsidRDefault="00E56B1B" w:rsidP="00D05641">
      <w:pPr>
        <w:pStyle w:val="SectionBody"/>
        <w:rPr>
          <w:rFonts w:cs="Arial"/>
          <w:color w:val="auto"/>
          <w:u w:color="2B2B2B"/>
        </w:rPr>
      </w:pPr>
      <w:r w:rsidRPr="00226C5E">
        <w:rPr>
          <w:rFonts w:cs="Arial"/>
          <w:color w:val="auto"/>
          <w:u w:color="2B2B2B"/>
        </w:rPr>
        <w:t xml:space="preserve">(29) The commission may assess institutions under its jurisdiction, including </w:t>
      </w:r>
      <w:r w:rsidRPr="00226C5E">
        <w:rPr>
          <w:rFonts w:cs="Arial"/>
          <w:color w:val="auto"/>
        </w:rPr>
        <w:t>the exempted schools</w:t>
      </w:r>
      <w:r w:rsidRPr="00226C5E">
        <w:rPr>
          <w:rFonts w:cs="Arial"/>
          <w:color w:val="auto"/>
          <w:u w:color="2B2B2B"/>
        </w:rPr>
        <w:t xml:space="preserve">, for the payment of expenses of the commission or for the funding of statewide higher education services, obligations, or initiatives related to the goals set forth for the provision of public higher education in the state: </w:t>
      </w:r>
      <w:r w:rsidRPr="00226C5E">
        <w:rPr>
          <w:rFonts w:cs="Arial"/>
          <w:iCs/>
          <w:color w:val="auto"/>
          <w:u w:color="2B2B2B"/>
        </w:rPr>
        <w:t>Provided,</w:t>
      </w:r>
      <w:r w:rsidRPr="00226C5E">
        <w:rPr>
          <w:rFonts w:cs="Arial"/>
          <w:color w:val="auto"/>
          <w:u w:color="2B2B2B"/>
        </w:rPr>
        <w:t xml:space="preserve"> That the commission may not assess institutions pursuant to this subdivision on or after July 1, 2018;</w:t>
      </w:r>
    </w:p>
    <w:p w14:paraId="103CFAE2" w14:textId="77777777" w:rsidR="00E56B1B" w:rsidRPr="00226C5E" w:rsidRDefault="00E56B1B" w:rsidP="00D05641">
      <w:pPr>
        <w:pStyle w:val="SectionBody"/>
        <w:rPr>
          <w:rFonts w:cs="Arial"/>
          <w:color w:val="auto"/>
          <w:u w:color="2B2B2B"/>
        </w:rPr>
      </w:pPr>
      <w:r w:rsidRPr="00226C5E">
        <w:rPr>
          <w:rFonts w:cs="Arial"/>
          <w:color w:val="auto"/>
          <w:u w:color="2B2B2B"/>
        </w:rPr>
        <w:t>(30) Promulgate rules allocating reimbursement of appropriations, if made available by the Legislature, to governing boards for qualifying noncapital expenditures incurred in providing services to students with physical, learning, or severe sensory disabilities;</w:t>
      </w:r>
    </w:p>
    <w:p w14:paraId="0E7178EF" w14:textId="496DE74A" w:rsidR="00E56B1B" w:rsidRPr="00226C5E" w:rsidRDefault="00E56B1B" w:rsidP="00D05641">
      <w:pPr>
        <w:pStyle w:val="SectionBody"/>
        <w:rPr>
          <w:rFonts w:cs="Arial"/>
          <w:color w:val="auto"/>
          <w:u w:color="2B2B2B"/>
        </w:rPr>
      </w:pPr>
      <w:r w:rsidRPr="00226C5E">
        <w:rPr>
          <w:rFonts w:cs="Arial"/>
          <w:color w:val="auto"/>
          <w:u w:color="2B2B2B"/>
        </w:rPr>
        <w:t xml:space="preserve">(31) Pursuant to §29A-3A-1 </w:t>
      </w:r>
      <w:r w:rsidR="003F73E0" w:rsidRPr="00226C5E">
        <w:rPr>
          <w:rFonts w:cs="Arial"/>
          <w:i/>
          <w:color w:val="auto"/>
          <w:u w:color="2B2B2B"/>
        </w:rPr>
        <w:t>et seq.</w:t>
      </w:r>
      <w:r w:rsidRPr="00226C5E">
        <w:rPr>
          <w:rFonts w:cs="Arial"/>
          <w:color w:val="auto"/>
          <w:u w:color="2B2B2B"/>
        </w:rPr>
        <w:t xml:space="preserve"> and </w:t>
      </w:r>
      <w:r w:rsidRPr="00226C5E">
        <w:rPr>
          <w:rFonts w:cs="Arial"/>
          <w:color w:val="auto"/>
        </w:rPr>
        <w:t>§18B-1-6 of this code</w:t>
      </w:r>
      <w:r w:rsidRPr="00226C5E">
        <w:rPr>
          <w:rFonts w:cs="Arial"/>
          <w:color w:val="auto"/>
          <w:u w:color="2B2B2B"/>
        </w:rPr>
        <w:t>, promulgate rules necessary or expedient to fulfill the purposes of this chapter;</w:t>
      </w:r>
    </w:p>
    <w:p w14:paraId="32393195" w14:textId="77777777" w:rsidR="00E56B1B" w:rsidRPr="00226C5E" w:rsidRDefault="00E56B1B" w:rsidP="00D05641">
      <w:pPr>
        <w:pStyle w:val="SectionBody"/>
        <w:rPr>
          <w:rFonts w:cs="Arial"/>
          <w:color w:val="auto"/>
          <w:u w:color="2B2B2B"/>
        </w:rPr>
      </w:pPr>
      <w:r w:rsidRPr="00226C5E">
        <w:rPr>
          <w:rFonts w:cs="Arial"/>
          <w:color w:val="auto"/>
          <w:u w:color="2B2B2B"/>
        </w:rPr>
        <w:t>(32) Determine when a joint rule among the governing boards under its jurisdiction is necessary or required by law and, in those instances, in consultation with the governing boards under its jurisdiction, promulgate the joint rule;</w:t>
      </w:r>
    </w:p>
    <w:p w14:paraId="572FE2EA" w14:textId="77777777" w:rsidR="00E56B1B" w:rsidRPr="00226C5E" w:rsidRDefault="00E56B1B" w:rsidP="00D05641">
      <w:pPr>
        <w:pStyle w:val="SectionBody"/>
        <w:rPr>
          <w:rFonts w:cs="Arial"/>
          <w:color w:val="auto"/>
          <w:u w:color="2B2B2B"/>
        </w:rPr>
      </w:pPr>
      <w:r w:rsidRPr="00226C5E">
        <w:rPr>
          <w:rFonts w:cs="Arial"/>
          <w:color w:val="auto"/>
          <w:u w:color="2B2B2B"/>
        </w:rPr>
        <w:t>(33)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63211747" w14:textId="77777777" w:rsidR="00E56B1B" w:rsidRPr="00226C5E" w:rsidRDefault="00E56B1B" w:rsidP="00D05641">
      <w:pPr>
        <w:pStyle w:val="SectionBody"/>
        <w:rPr>
          <w:rFonts w:cs="Arial"/>
          <w:color w:val="auto"/>
          <w:u w:color="2B2B2B"/>
        </w:rPr>
      </w:pPr>
      <w:r w:rsidRPr="00226C5E">
        <w:rPr>
          <w:rFonts w:cs="Arial"/>
          <w:color w:val="auto"/>
          <w:u w:color="2B2B2B"/>
        </w:rPr>
        <w:t>(34) By October 1, 2011, promulgate a rule pursuant to §18B-10-1 of this code, establishing tuition and fee policy for all governing boards under the jurisdiction of the commission, except the exempted schools. The rule shall include, but is not limited to, the following:</w:t>
      </w:r>
    </w:p>
    <w:p w14:paraId="0786EAB2" w14:textId="77777777" w:rsidR="00E56B1B" w:rsidRPr="00226C5E" w:rsidRDefault="00E56B1B" w:rsidP="00D05641">
      <w:pPr>
        <w:pStyle w:val="SectionBody"/>
        <w:rPr>
          <w:rFonts w:cs="Arial"/>
          <w:color w:val="auto"/>
          <w:u w:color="2B2B2B"/>
        </w:rPr>
      </w:pPr>
      <w:r w:rsidRPr="00226C5E">
        <w:rPr>
          <w:rFonts w:cs="Arial"/>
          <w:color w:val="auto"/>
          <w:u w:color="2B2B2B"/>
        </w:rPr>
        <w:t>(A) Differences among institutional missions;</w:t>
      </w:r>
    </w:p>
    <w:p w14:paraId="5DE6515B" w14:textId="77777777" w:rsidR="00E56B1B" w:rsidRPr="00226C5E" w:rsidRDefault="00E56B1B" w:rsidP="00D05641">
      <w:pPr>
        <w:pStyle w:val="SectionBody"/>
        <w:rPr>
          <w:rFonts w:cs="Arial"/>
          <w:color w:val="auto"/>
          <w:u w:color="2B2B2B"/>
        </w:rPr>
      </w:pPr>
      <w:r w:rsidRPr="00226C5E">
        <w:rPr>
          <w:rFonts w:cs="Arial"/>
          <w:color w:val="auto"/>
          <w:u w:color="2B2B2B"/>
        </w:rPr>
        <w:t>(B) Strategies for promoting student access;</w:t>
      </w:r>
    </w:p>
    <w:p w14:paraId="67CBEDB8" w14:textId="77777777" w:rsidR="00E56B1B" w:rsidRPr="00226C5E" w:rsidRDefault="00E56B1B" w:rsidP="00D05641">
      <w:pPr>
        <w:pStyle w:val="SectionBody"/>
        <w:rPr>
          <w:rFonts w:cs="Arial"/>
          <w:color w:val="auto"/>
          <w:u w:color="2B2B2B"/>
        </w:rPr>
      </w:pPr>
      <w:r w:rsidRPr="00226C5E">
        <w:rPr>
          <w:rFonts w:cs="Arial"/>
          <w:color w:val="auto"/>
          <w:u w:color="2B2B2B"/>
        </w:rPr>
        <w:t>(C) Consideration of charges to out-of-state students; and</w:t>
      </w:r>
    </w:p>
    <w:p w14:paraId="156B87A2" w14:textId="77777777" w:rsidR="00E56B1B" w:rsidRPr="00226C5E" w:rsidRDefault="00E56B1B" w:rsidP="00D05641">
      <w:pPr>
        <w:pStyle w:val="SectionBody"/>
        <w:rPr>
          <w:rFonts w:cs="Arial"/>
          <w:color w:val="auto"/>
          <w:u w:color="2B2B2B"/>
        </w:rPr>
      </w:pPr>
      <w:r w:rsidRPr="00226C5E">
        <w:rPr>
          <w:rFonts w:cs="Arial"/>
          <w:color w:val="auto"/>
          <w:u w:color="2B2B2B"/>
        </w:rPr>
        <w:t>(D) Such other policies as the commission and council consider appropriate;</w:t>
      </w:r>
    </w:p>
    <w:p w14:paraId="593F18E2" w14:textId="77777777" w:rsidR="00E56B1B" w:rsidRPr="00226C5E" w:rsidRDefault="00E56B1B" w:rsidP="00D05641">
      <w:pPr>
        <w:pStyle w:val="SectionBody"/>
        <w:rPr>
          <w:rFonts w:cs="Arial"/>
          <w:color w:val="auto"/>
          <w:u w:color="2B2B2B"/>
        </w:rPr>
      </w:pPr>
      <w:r w:rsidRPr="00226C5E">
        <w:rPr>
          <w:rFonts w:cs="Arial"/>
          <w:color w:val="auto"/>
          <w:u w:color="2B2B2B"/>
        </w:rPr>
        <w:t>(35)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and</w:t>
      </w:r>
    </w:p>
    <w:p w14:paraId="64AA776E" w14:textId="02792420" w:rsidR="00E56B1B" w:rsidRPr="00226C5E" w:rsidRDefault="00E56B1B" w:rsidP="00D05641">
      <w:pPr>
        <w:pStyle w:val="SectionBody"/>
        <w:rPr>
          <w:rFonts w:cs="Arial"/>
          <w:color w:val="auto"/>
          <w:u w:color="2B2B2B"/>
        </w:rPr>
      </w:pPr>
      <w:r w:rsidRPr="00226C5E">
        <w:rPr>
          <w:rFonts w:cs="Arial"/>
          <w:color w:val="auto"/>
          <w:u w:color="2B2B2B"/>
        </w:rPr>
        <w:t xml:space="preserve">(36) Notwithstanding any other provision of this code to the contrary sell, lease, convey, or otherwise dispose of all or part of any real property that it owns, in accordance with </w:t>
      </w:r>
      <w:r w:rsidRPr="00226C5E">
        <w:rPr>
          <w:rFonts w:cs="Arial"/>
          <w:color w:val="auto"/>
        </w:rPr>
        <w:t xml:space="preserve">§18B-19-1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w:t>
      </w:r>
    </w:p>
    <w:p w14:paraId="7AB4B549" w14:textId="77777777" w:rsidR="00E56B1B" w:rsidRPr="00226C5E" w:rsidRDefault="00E56B1B" w:rsidP="00D05641">
      <w:pPr>
        <w:pStyle w:val="SectionBody"/>
        <w:rPr>
          <w:rFonts w:cs="Arial"/>
          <w:color w:val="auto"/>
          <w:u w:color="2B2B2B"/>
        </w:rPr>
      </w:pPr>
      <w:r w:rsidRPr="00226C5E">
        <w:rPr>
          <w:rFonts w:cs="Arial"/>
          <w:color w:val="auto"/>
          <w:u w:color="2B2B2B"/>
        </w:rPr>
        <w:t>(37) Policy analysis and research focused on issues affecting institutions of higher education generally or a geographical region thereof;</w:t>
      </w:r>
    </w:p>
    <w:p w14:paraId="019BBB2B" w14:textId="77777777" w:rsidR="00E56B1B" w:rsidRPr="00226C5E" w:rsidRDefault="00E56B1B" w:rsidP="00D05641">
      <w:pPr>
        <w:pStyle w:val="SectionBody"/>
        <w:rPr>
          <w:rFonts w:cs="Arial"/>
          <w:color w:val="auto"/>
          <w:u w:color="2B2B2B"/>
        </w:rPr>
      </w:pPr>
      <w:r w:rsidRPr="00226C5E">
        <w:rPr>
          <w:rFonts w:cs="Arial"/>
          <w:color w:val="auto"/>
          <w:u w:color="2B2B2B"/>
        </w:rPr>
        <w:t>(38) Development and approval of institutional mission definitions except the exempted schools, including use of incentive funds to influence institutional behavior in ways that are consistent with public priorities;</w:t>
      </w:r>
    </w:p>
    <w:p w14:paraId="4E6807A8" w14:textId="77777777" w:rsidR="00E56B1B" w:rsidRPr="00226C5E" w:rsidRDefault="00E56B1B" w:rsidP="00D05641">
      <w:pPr>
        <w:pStyle w:val="SectionBody"/>
        <w:rPr>
          <w:rFonts w:cs="Arial"/>
          <w:color w:val="auto"/>
          <w:u w:color="2B2B2B"/>
        </w:rPr>
      </w:pPr>
      <w:r w:rsidRPr="00226C5E">
        <w:rPr>
          <w:rFonts w:cs="Arial"/>
          <w:color w:val="auto"/>
          <w:u w:color="2B2B2B"/>
        </w:rPr>
        <w:t>(39)</w:t>
      </w:r>
      <w:r w:rsidRPr="00226C5E">
        <w:rPr>
          <w:rFonts w:cs="Arial"/>
          <w:color w:val="auto"/>
        </w:rPr>
        <w:t xml:space="preserve"> Academic program review and approval for governing boards under its jurisdiction. The review and approval includes use of institutional missions as a template to judge the appropriateness of both new and existing programs and the authority to implement needed changes.</w:t>
      </w:r>
    </w:p>
    <w:p w14:paraId="07FAAA3A" w14:textId="77777777" w:rsidR="00E56B1B" w:rsidRPr="00226C5E" w:rsidRDefault="00E56B1B" w:rsidP="00D05641">
      <w:pPr>
        <w:pStyle w:val="SectionBody"/>
        <w:rPr>
          <w:rFonts w:cs="Arial"/>
          <w:color w:val="auto"/>
          <w:u w:color="2B2B2B"/>
        </w:rPr>
      </w:pPr>
      <w:r w:rsidRPr="00226C5E">
        <w:rPr>
          <w:rFonts w:cs="Arial"/>
          <w:color w:val="auto"/>
          <w:u w:color="2B2B2B"/>
        </w:rPr>
        <w:t xml:space="preserve">(A) The commission’s authority to review and approve academic programs for the exempted schools is limited to programs that are proposed to be offered at a new location not presently served by that institution: </w:t>
      </w:r>
      <w:r w:rsidRPr="00226C5E">
        <w:rPr>
          <w:rFonts w:cs="Arial"/>
          <w:color w:val="auto"/>
        </w:rPr>
        <w:t xml:space="preserve">Provided, That </w:t>
      </w:r>
      <w:r w:rsidRPr="00226C5E">
        <w:rPr>
          <w:rFonts w:eastAsia="Times New Roman" w:cs="Arial"/>
          <w:color w:val="auto"/>
        </w:rPr>
        <w:t>West Virginia University and the West Virginia University Institute of Technology are subject to the commission’s authority as provided in §18B-1C-2 of this code</w:t>
      </w:r>
      <w:r w:rsidRPr="00226C5E">
        <w:rPr>
          <w:rFonts w:cs="Arial"/>
          <w:color w:val="auto"/>
          <w:u w:color="2B2B2B"/>
        </w:rPr>
        <w:t>;</w:t>
      </w:r>
    </w:p>
    <w:p w14:paraId="36612B1E"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(B) In reviewing and approving academic programs, the commission shall focus on the following policy concerns:</w:t>
      </w:r>
    </w:p>
    <w:p w14:paraId="48BFF2A4"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(1) New programs should not be implemented which change the institutional mission, unless the institution also receives approval for expanding the institutional mission;</w:t>
      </w:r>
    </w:p>
    <w:p w14:paraId="06CC6821"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(2) New programs which will require significant additional expense investments for implementation should not be implemented unless the institution demonstrates that:</w:t>
      </w:r>
    </w:p>
    <w:p w14:paraId="6AC378B3"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(i) The expenses will be addressed by effective reallocations of existing institutional resources; or</w:t>
      </w:r>
    </w:p>
    <w:p w14:paraId="67FA6C80"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(ii) The expenses can be legitimately spread out over future years and will be covered by reasonably anticipated additional net revenues from new enrollments;</w:t>
      </w:r>
    </w:p>
    <w:p w14:paraId="0D2165E9" w14:textId="77777777" w:rsidR="00E56B1B" w:rsidRPr="00226C5E" w:rsidRDefault="00E56B1B" w:rsidP="00D05641">
      <w:pPr>
        <w:pStyle w:val="SectionBody"/>
        <w:rPr>
          <w:rFonts w:eastAsia="Times New Roman" w:cs="Arial"/>
          <w:color w:val="auto"/>
        </w:rPr>
      </w:pPr>
      <w:r w:rsidRPr="00226C5E">
        <w:rPr>
          <w:rFonts w:eastAsia="Times New Roman" w:cs="Arial"/>
          <w:color w:val="auto"/>
        </w:rPr>
        <w:t xml:space="preserve">(3)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226C5E">
        <w:rPr>
          <w:rFonts w:cs="Arial"/>
          <w:color w:val="auto"/>
        </w:rPr>
        <w:t>Provided, That the academic programs of the exempted schools are not to be taken into consideration except as it relates to academic programs offered at West Virginia University in Beckley and West Virginia University Institute of Technology in Beckley.</w:t>
      </w:r>
    </w:p>
    <w:p w14:paraId="554F5557" w14:textId="77777777" w:rsidR="00E56B1B" w:rsidRPr="00226C5E" w:rsidRDefault="00E56B1B" w:rsidP="00D05641">
      <w:pPr>
        <w:pStyle w:val="SectionBody"/>
        <w:rPr>
          <w:rFonts w:cs="Arial"/>
          <w:color w:val="auto"/>
          <w:u w:color="2B2B2B"/>
        </w:rPr>
      </w:pPr>
      <w:r w:rsidRPr="00226C5E">
        <w:rPr>
          <w:rFonts w:cs="Arial"/>
          <w:color w:val="auto"/>
          <w:u w:color="2B2B2B"/>
        </w:rPr>
        <w:t xml:space="preserve">(C) The commission shall approve or disapprove proposed academic degree programs in those instances where approval is required as soon as practicable.  </w:t>
      </w:r>
      <w:r w:rsidRPr="00226C5E">
        <w:rPr>
          <w:rFonts w:cs="Arial"/>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226C5E">
        <w:rPr>
          <w:rFonts w:cs="Arial"/>
          <w:color w:val="auto"/>
          <w:u w:color="2B2B2B"/>
        </w:rPr>
        <w:t xml:space="preserve"> the commission shall either approve or disapprove the request for the new program. The commission may not withhold approval unreasonably</w:t>
      </w:r>
      <w:r w:rsidRPr="00226C5E">
        <w:rPr>
          <w:rFonts w:eastAsia="Times New Roman" w:cs="Arial"/>
          <w:color w:val="auto"/>
        </w:rPr>
        <w:t xml:space="preserve">. </w:t>
      </w:r>
    </w:p>
    <w:p w14:paraId="5F89BF33" w14:textId="77777777" w:rsidR="00E56B1B" w:rsidRPr="00226C5E" w:rsidRDefault="00E56B1B" w:rsidP="00D05641">
      <w:pPr>
        <w:pStyle w:val="SectionBody"/>
        <w:rPr>
          <w:rFonts w:cs="Arial"/>
          <w:color w:val="auto"/>
          <w:u w:color="2B2B2B"/>
        </w:rPr>
      </w:pPr>
      <w:r w:rsidRPr="00226C5E">
        <w:rPr>
          <w:rFonts w:cs="Arial"/>
          <w:color w:val="auto"/>
          <w:u w:color="2B2B2B"/>
        </w:rPr>
        <w:t>(40) Distribution of funds appropriated to the commission, including incentive and performance-based funds;</w:t>
      </w:r>
    </w:p>
    <w:p w14:paraId="4278E424" w14:textId="77777777" w:rsidR="00E56B1B" w:rsidRPr="00226C5E" w:rsidRDefault="00E56B1B" w:rsidP="00D05641">
      <w:pPr>
        <w:pStyle w:val="SectionBody"/>
        <w:rPr>
          <w:rFonts w:cs="Arial"/>
          <w:color w:val="auto"/>
          <w:u w:color="2B2B2B"/>
        </w:rPr>
      </w:pPr>
      <w:r w:rsidRPr="00226C5E">
        <w:rPr>
          <w:rFonts w:cs="Arial"/>
          <w:color w:val="auto"/>
          <w:u w:color="2B2B2B"/>
        </w:rPr>
        <w:t>(41) Administration of state and federal student aid programs under the supervision of the vice chancellor for administration, including promulgation of rules necessary to administer those programs;</w:t>
      </w:r>
    </w:p>
    <w:p w14:paraId="32D50009" w14:textId="77777777" w:rsidR="00E56B1B" w:rsidRPr="00226C5E" w:rsidRDefault="00E56B1B" w:rsidP="00D05641">
      <w:pPr>
        <w:pStyle w:val="SectionBody"/>
        <w:rPr>
          <w:rFonts w:cs="Arial"/>
          <w:color w:val="auto"/>
          <w:u w:color="2B2B2B"/>
        </w:rPr>
      </w:pPr>
      <w:r w:rsidRPr="00226C5E">
        <w:rPr>
          <w:rFonts w:cs="Arial"/>
          <w:color w:val="auto"/>
          <w:u w:color="2B2B2B"/>
        </w:rPr>
        <w:t>(42) Serving as the agent to receive and disburse public funds when a governmental entity requires designation of a statewide higher education agency for this purpose;</w:t>
      </w:r>
    </w:p>
    <w:p w14:paraId="306F33A2" w14:textId="77777777" w:rsidR="00E56B1B" w:rsidRPr="00226C5E" w:rsidRDefault="00E56B1B" w:rsidP="00D05641">
      <w:pPr>
        <w:pStyle w:val="SectionBody"/>
        <w:rPr>
          <w:rFonts w:cs="Arial"/>
          <w:color w:val="auto"/>
          <w:u w:color="2B2B2B"/>
        </w:rPr>
      </w:pPr>
      <w:r w:rsidRPr="00226C5E">
        <w:rPr>
          <w:rFonts w:cs="Arial"/>
          <w:color w:val="auto"/>
          <w:u w:color="2B2B2B"/>
        </w:rPr>
        <w:t>(43)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351CA9F0" w14:textId="77777777" w:rsidR="00E56B1B" w:rsidRPr="00226C5E" w:rsidRDefault="00E56B1B" w:rsidP="00D05641">
      <w:pPr>
        <w:pStyle w:val="SectionBody"/>
        <w:rPr>
          <w:rFonts w:cs="Arial"/>
          <w:color w:val="auto"/>
          <w:u w:color="2B2B2B"/>
        </w:rPr>
      </w:pPr>
      <w:r w:rsidRPr="00226C5E">
        <w:rPr>
          <w:rFonts w:cs="Arial"/>
          <w:color w:val="auto"/>
          <w:u w:color="2B2B2B"/>
        </w:rPr>
        <w:t>(44)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27B03F18" w14:textId="77777777" w:rsidR="00E56B1B" w:rsidRPr="00226C5E" w:rsidRDefault="00E56B1B" w:rsidP="00D05641">
      <w:pPr>
        <w:pStyle w:val="SectionBody"/>
        <w:rPr>
          <w:rFonts w:cs="Arial"/>
          <w:color w:val="auto"/>
          <w:u w:color="2B2B2B"/>
        </w:rPr>
      </w:pPr>
      <w:r w:rsidRPr="00226C5E">
        <w:rPr>
          <w:rFonts w:cs="Arial"/>
          <w:color w:val="auto"/>
          <w:u w:color="2B2B2B"/>
        </w:rPr>
        <w:t xml:space="preserve">(45)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F714C91" w14:textId="77777777" w:rsidR="00E56B1B" w:rsidRPr="00226C5E" w:rsidRDefault="00E56B1B" w:rsidP="00D05641">
      <w:pPr>
        <w:pStyle w:val="SectionBody"/>
        <w:rPr>
          <w:rFonts w:cs="Arial"/>
          <w:color w:val="auto"/>
          <w:u w:color="2B2B2B"/>
        </w:rPr>
      </w:pPr>
      <w:r w:rsidRPr="00226C5E">
        <w:rPr>
          <w:rFonts w:cs="Arial"/>
          <w:color w:val="auto"/>
          <w:u w:color="2B2B2B"/>
        </w:rPr>
        <w:t xml:space="preserve">(46) (A) For all governing boards under its jurisdiction, </w:t>
      </w:r>
      <w:r w:rsidRPr="00226C5E">
        <w:rPr>
          <w:rFonts w:cs="Arial"/>
          <w:color w:val="auto"/>
        </w:rPr>
        <w:t>except for the exempted schools,</w:t>
      </w:r>
      <w:r w:rsidRPr="00226C5E">
        <w:rPr>
          <w:rFonts w:cs="Arial"/>
          <w:color w:val="auto"/>
          <w:u w:color="2B2B2B"/>
        </w:rPr>
        <w:t xml:space="preserve"> the commission shall review institutional operating budgets, review and approve capital budgets, and distribute incentive and performance-based funds;</w:t>
      </w:r>
    </w:p>
    <w:p w14:paraId="28933024" w14:textId="77777777" w:rsidR="00E56B1B" w:rsidRPr="00226C5E" w:rsidRDefault="00E56B1B" w:rsidP="00D05641">
      <w:pPr>
        <w:pStyle w:val="SectionBody"/>
        <w:rPr>
          <w:rFonts w:cs="Arial"/>
          <w:color w:val="auto"/>
          <w:u w:color="2B2B2B"/>
        </w:rPr>
      </w:pPr>
      <w:r w:rsidRPr="00226C5E">
        <w:rPr>
          <w:rFonts w:cs="Arial"/>
          <w:color w:val="auto"/>
          <w:u w:color="2B2B2B"/>
        </w:rPr>
        <w:t xml:space="preserve">(B) For the governing boards of, </w:t>
      </w:r>
      <w:r w:rsidRPr="00226C5E">
        <w:rPr>
          <w:rFonts w:cs="Arial"/>
          <w:color w:val="auto"/>
        </w:rPr>
        <w:t>the exempted schools</w:t>
      </w:r>
      <w:r w:rsidRPr="00226C5E">
        <w:rPr>
          <w:rFonts w:cs="Arial"/>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31AAAA46" w14:textId="77777777" w:rsidR="00E56B1B" w:rsidRPr="00226C5E" w:rsidRDefault="00E56B1B" w:rsidP="00D05641">
      <w:pPr>
        <w:pStyle w:val="SectionBody"/>
        <w:rPr>
          <w:rFonts w:cs="Arial"/>
          <w:color w:val="auto"/>
        </w:rPr>
      </w:pPr>
      <w:r w:rsidRPr="00226C5E">
        <w:rPr>
          <w:rFonts w:cs="Arial"/>
          <w:color w:val="auto"/>
        </w:rPr>
        <w:t xml:space="preserve">(47) May provide information, research, and recommendations to state colleges and universities relating to programs and vocations with employment rates greater than 90 percent within six months post-graduation; and </w:t>
      </w:r>
    </w:p>
    <w:p w14:paraId="7B53070F" w14:textId="77777777" w:rsidR="00E56B1B" w:rsidRPr="00226C5E" w:rsidRDefault="00E56B1B" w:rsidP="00D05641">
      <w:pPr>
        <w:pStyle w:val="SectionBody"/>
        <w:rPr>
          <w:rFonts w:cs="Arial"/>
          <w:color w:val="auto"/>
          <w:u w:color="2B2B2B"/>
        </w:rPr>
      </w:pPr>
      <w:r w:rsidRPr="00226C5E">
        <w:rPr>
          <w:rFonts w:cs="Arial"/>
          <w:color w:val="auto"/>
        </w:rPr>
        <w:t>(48) May provide information, research, and recommendations to state colleges and universities on coordinating with the West Virginia State Board of Education about complimentary programs.</w:t>
      </w:r>
    </w:p>
    <w:p w14:paraId="3B42BD2A" w14:textId="77777777" w:rsidR="00E56B1B" w:rsidRPr="00226C5E" w:rsidRDefault="00E56B1B" w:rsidP="00D05641">
      <w:pPr>
        <w:pStyle w:val="SectionBody"/>
        <w:rPr>
          <w:rFonts w:cs="Arial"/>
          <w:color w:val="auto"/>
          <w:u w:color="2B2B2B"/>
        </w:rPr>
      </w:pPr>
      <w:r w:rsidRPr="00226C5E">
        <w:rPr>
          <w:rFonts w:cs="Arial"/>
          <w:color w:val="auto"/>
          <w:u w:color="2B2B2B"/>
        </w:rPr>
        <w:t xml:space="preserve">(b) In addition to the powers and duties provided in </w:t>
      </w:r>
      <w:r w:rsidRPr="00226C5E">
        <w:rPr>
          <w:rFonts w:cs="Arial"/>
          <w:color w:val="auto"/>
          <w:u w:val="single"/>
        </w:rPr>
        <w:t>this subsection and subsection</w:t>
      </w:r>
      <w:r w:rsidRPr="00226C5E">
        <w:rPr>
          <w:rFonts w:cs="Arial"/>
          <w:color w:val="auto"/>
          <w:u w:color="2B2B2B"/>
        </w:rPr>
        <w:t xml:space="preserve"> </w:t>
      </w:r>
      <w:r w:rsidRPr="00226C5E">
        <w:rPr>
          <w:rFonts w:cs="Arial"/>
          <w:strike/>
          <w:color w:val="auto"/>
          <w:u w:color="2B2B2B"/>
        </w:rPr>
        <w:t>subsections</w:t>
      </w:r>
      <w:r w:rsidRPr="00226C5E">
        <w:rPr>
          <w:rFonts w:cs="Arial"/>
          <w:color w:val="auto"/>
          <w:u w:color="2B2B2B"/>
        </w:rPr>
        <w:t xml:space="preserve"> (a) </w:t>
      </w:r>
      <w:r w:rsidRPr="00226C5E">
        <w:rPr>
          <w:rFonts w:cs="Arial"/>
          <w:strike/>
          <w:color w:val="auto"/>
        </w:rPr>
        <w:t>and (b)</w:t>
      </w:r>
      <w:r w:rsidRPr="00226C5E">
        <w:rPr>
          <w:rFonts w:cs="Arial"/>
          <w:color w:val="auto"/>
          <w:u w:color="2B2B2B"/>
        </w:rPr>
        <w:t xml:space="preserve"> of this section and any other powers and duties assigned to it by law, the commission has other powers and duties necessary or expedient to accomplish the purposes of this article.:  Provided, That the provisions of this subsection </w:t>
      </w:r>
      <w:r w:rsidRPr="00226C5E">
        <w:rPr>
          <w:rFonts w:cs="Arial"/>
          <w:strike/>
          <w:color w:val="auto"/>
          <w:u w:color="2B2B2B"/>
        </w:rPr>
        <w:t>shall</w:t>
      </w:r>
      <w:r w:rsidRPr="00226C5E">
        <w:rPr>
          <w:rFonts w:cs="Arial"/>
          <w:color w:val="auto"/>
          <w:u w:color="2B2B2B"/>
        </w:rPr>
        <w:t xml:space="preserve"> </w:t>
      </w:r>
      <w:r w:rsidRPr="00226C5E">
        <w:rPr>
          <w:rFonts w:cs="Arial"/>
          <w:color w:val="auto"/>
          <w:u w:val="single" w:color="2B2B2B"/>
        </w:rPr>
        <w:t>do</w:t>
      </w:r>
      <w:r w:rsidRPr="00226C5E">
        <w:rPr>
          <w:rFonts w:cs="Arial"/>
          <w:color w:val="auto"/>
          <w:u w:color="2B2B2B"/>
        </w:rPr>
        <w:t xml:space="preserve"> not </w:t>
      </w:r>
      <w:r w:rsidRPr="00226C5E">
        <w:rPr>
          <w:rFonts w:cs="Arial"/>
          <w:strike/>
          <w:color w:val="auto"/>
          <w:u w:color="2B2B2B"/>
        </w:rPr>
        <w:t>be construed to</w:t>
      </w:r>
      <w:r w:rsidRPr="00226C5E">
        <w:rPr>
          <w:rFonts w:cs="Arial"/>
          <w:color w:val="auto"/>
          <w:u w:color="2B2B2B"/>
        </w:rPr>
        <w:t xml:space="preserve"> shift management authority from the governing boards to the commission.</w:t>
      </w:r>
    </w:p>
    <w:p w14:paraId="0A5FD1B2" w14:textId="77777777" w:rsidR="00E56B1B" w:rsidRPr="00226C5E" w:rsidRDefault="00E56B1B" w:rsidP="00D05641">
      <w:pPr>
        <w:pStyle w:val="SectionBody"/>
        <w:rPr>
          <w:rFonts w:cs="Arial"/>
          <w:color w:val="auto"/>
          <w:u w:color="2B2B2B"/>
        </w:rPr>
      </w:pPr>
      <w:r w:rsidRPr="00226C5E">
        <w:rPr>
          <w:rFonts w:cs="Arial"/>
          <w:color w:val="auto"/>
          <w:u w:color="2B2B2B"/>
        </w:rPr>
        <w:t>(c) The commission may withdraw specific powers of a governing board under its jurisdiction for a period not to exceed two years, if the commission determines that any of the following conditions exist:</w:t>
      </w:r>
    </w:p>
    <w:p w14:paraId="18FC608D" w14:textId="77777777" w:rsidR="00E56B1B" w:rsidRPr="00226C5E" w:rsidRDefault="00E56B1B" w:rsidP="00D05641">
      <w:pPr>
        <w:pStyle w:val="SectionBody"/>
        <w:rPr>
          <w:rFonts w:cs="Arial"/>
          <w:color w:val="auto"/>
          <w:u w:color="2B2B2B"/>
        </w:rPr>
      </w:pPr>
      <w:r w:rsidRPr="00226C5E">
        <w:rPr>
          <w:rFonts w:cs="Arial"/>
          <w:color w:val="auto"/>
          <w:u w:color="2B2B2B"/>
        </w:rPr>
        <w:t>(1) The commission has received information, substantiated by independent audit, of significant mismanagement or failure to carry out the powers and duties of the governing board according to state law; or</w:t>
      </w:r>
    </w:p>
    <w:p w14:paraId="2510AE42" w14:textId="77777777" w:rsidR="00E56B1B" w:rsidRPr="00226C5E" w:rsidRDefault="00E56B1B" w:rsidP="00D05641">
      <w:pPr>
        <w:pStyle w:val="SectionBody"/>
        <w:rPr>
          <w:rFonts w:cs="Arial"/>
          <w:color w:val="auto"/>
          <w:u w:color="2B2B2B"/>
        </w:rPr>
      </w:pPr>
      <w:r w:rsidRPr="00226C5E">
        <w:rPr>
          <w:rFonts w:cs="Arial"/>
          <w:color w:val="auto"/>
          <w:u w:color="2B2B2B"/>
        </w:rPr>
        <w:t>(2) Other circumstances which, in the view of the commission, severely limit the capacity of the governing board to exercise its powers or carry out its duties and responsibilities.</w:t>
      </w:r>
    </w:p>
    <w:p w14:paraId="0BF9D3D3" w14:textId="77777777" w:rsidR="00E56B1B" w:rsidRPr="00226C5E" w:rsidRDefault="00E56B1B" w:rsidP="00D05641">
      <w:pPr>
        <w:pStyle w:val="SectionBody"/>
        <w:rPr>
          <w:rFonts w:cs="Arial"/>
          <w:color w:val="auto"/>
          <w:u w:color="2B2B2B"/>
        </w:rPr>
      </w:pPr>
      <w:r w:rsidRPr="00226C5E">
        <w:rPr>
          <w:rFonts w:cs="Arial"/>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0A4001D3" w14:textId="77777777" w:rsidR="00E56B1B" w:rsidRPr="00226C5E" w:rsidRDefault="00E56B1B" w:rsidP="00D05641">
      <w:pPr>
        <w:pStyle w:val="SectionBody"/>
        <w:rPr>
          <w:rFonts w:cs="Arial"/>
          <w:color w:val="auto"/>
        </w:rPr>
      </w:pPr>
      <w:r w:rsidRPr="00226C5E">
        <w:rPr>
          <w:rFonts w:cs="Arial"/>
          <w:color w:val="auto"/>
        </w:rPr>
        <w:t>(d) The Higher Education Policy Commission shall examine the question of general revenue appropriations to individual higher education institutions per student, and per credit hour, and by other relevant measures at all higher education institutions, including four-year baccalaureate institutions and the community and technical colleges, and on or before January 1, 2018, the commission shall deliver its report to the Joint Committee on Government and Finance and the Legislative Oversight Commission on Education Accountability. This report shall include a recommendation to the Legislature on a formula for the allocation of general revenue to be appropriated to such institutions that provides for ratable funding across all four-year institutions and community and technical colleges on a ratable basis, by enrolled student, by credit hour or by other relevant measures. On such basis, the commission shall make a recommendation to the Legislature as to the amounts that each such institution should have appropriated to it in the general revenue budget for fiscal year 2019, based upon the total general revenue appropriations that such institutions receive in aggregate in the enacted budget for fiscal year 2018.</w:t>
      </w:r>
    </w:p>
    <w:p w14:paraId="5492A9A8" w14:textId="77777777" w:rsidR="00E56B1B" w:rsidRPr="00226C5E" w:rsidRDefault="00E56B1B" w:rsidP="00D05641">
      <w:pPr>
        <w:pStyle w:val="SectionBody"/>
        <w:rPr>
          <w:rFonts w:cs="Arial"/>
          <w:color w:val="auto"/>
          <w:u w:val="single"/>
        </w:rPr>
      </w:pPr>
      <w:r w:rsidRPr="00226C5E">
        <w:rPr>
          <w:rFonts w:cs="Arial"/>
          <w:color w:val="auto"/>
          <w:u w:val="single"/>
        </w:rPr>
        <w:t>(e) On or after July 1, 2021,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1983801B" w14:textId="77777777" w:rsidR="00E56B1B" w:rsidRPr="00226C5E" w:rsidRDefault="00E56B1B" w:rsidP="00D05641">
      <w:pPr>
        <w:suppressLineNumbers/>
        <w:ind w:left="720" w:hanging="720"/>
        <w:jc w:val="both"/>
        <w:outlineLvl w:val="1"/>
        <w:rPr>
          <w:rFonts w:cs="Arial"/>
          <w:b/>
          <w:color w:val="auto"/>
          <w:sz w:val="24"/>
        </w:rPr>
        <w:sectPr w:rsidR="00E56B1B" w:rsidRPr="00226C5E" w:rsidSect="003A1061">
          <w:type w:val="continuous"/>
          <w:pgSz w:w="12240" w:h="15840" w:code="1"/>
          <w:pgMar w:top="1440" w:right="1440" w:bottom="1440" w:left="1440" w:header="720" w:footer="720" w:gutter="0"/>
          <w:lnNumType w:countBy="1" w:restart="newSection"/>
          <w:cols w:space="720"/>
          <w:docGrid w:linePitch="360"/>
        </w:sectPr>
      </w:pPr>
      <w:r w:rsidRPr="00226C5E">
        <w:rPr>
          <w:rFonts w:cs="Arial"/>
          <w:b/>
          <w:color w:val="auto"/>
          <w:sz w:val="24"/>
        </w:rPr>
        <w:t>ARTICLE 2A. INSTITUTIONAL BOARDS OF GOVERNORS.</w:t>
      </w:r>
    </w:p>
    <w:p w14:paraId="64D638C3" w14:textId="77777777" w:rsidR="00E56B1B" w:rsidRPr="00226C5E" w:rsidRDefault="00E56B1B" w:rsidP="00D05641">
      <w:pPr>
        <w:suppressLineNumbers/>
        <w:ind w:left="720" w:hanging="720"/>
        <w:jc w:val="both"/>
        <w:outlineLvl w:val="3"/>
        <w:rPr>
          <w:rFonts w:cs="Arial"/>
          <w:b/>
          <w:color w:val="auto"/>
          <w:u w:color="2B2B2B"/>
        </w:rPr>
        <w:sectPr w:rsidR="00E56B1B" w:rsidRPr="00226C5E" w:rsidSect="003A1061">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r w:rsidRPr="00226C5E">
        <w:rPr>
          <w:rFonts w:cs="Arial"/>
          <w:b/>
          <w:color w:val="auto"/>
          <w:u w:color="2B2B2B"/>
        </w:rPr>
        <w:t>§18B-2A-4. Powers and duties of governing boards generally.</w:t>
      </w:r>
    </w:p>
    <w:p w14:paraId="094C9072" w14:textId="77777777" w:rsidR="00E56B1B" w:rsidRPr="00226C5E" w:rsidRDefault="00E56B1B" w:rsidP="00D05641">
      <w:pPr>
        <w:ind w:firstLine="720"/>
        <w:jc w:val="both"/>
        <w:outlineLvl w:val="4"/>
        <w:rPr>
          <w:rFonts w:cs="Arial"/>
          <w:color w:val="auto"/>
          <w:u w:color="2B2B2B"/>
        </w:rPr>
      </w:pPr>
      <w:r w:rsidRPr="00226C5E">
        <w:rPr>
          <w:rFonts w:cs="Arial"/>
          <w:color w:val="auto"/>
          <w:u w:color="2B2B2B"/>
        </w:rPr>
        <w:t>Each governing board separately has the following powers and duties:</w:t>
      </w:r>
    </w:p>
    <w:p w14:paraId="594E25B4" w14:textId="77777777" w:rsidR="00E56B1B" w:rsidRPr="00226C5E" w:rsidRDefault="00E56B1B" w:rsidP="00D05641">
      <w:pPr>
        <w:ind w:firstLine="720"/>
        <w:jc w:val="both"/>
        <w:rPr>
          <w:rFonts w:cs="Arial"/>
          <w:color w:val="auto"/>
          <w:u w:color="2B2B2B"/>
        </w:rPr>
      </w:pPr>
      <w:r w:rsidRPr="00226C5E">
        <w:rPr>
          <w:rFonts w:cs="Arial"/>
          <w:color w:val="auto"/>
          <w:u w:color="2B2B2B"/>
        </w:rPr>
        <w:t>(a) Determine, control, supervise, and manage the financial, business, and education policies and affairs of the state institution of higher education under its jurisdiction;</w:t>
      </w:r>
    </w:p>
    <w:p w14:paraId="26093E63" w14:textId="77777777" w:rsidR="00E56B1B" w:rsidRPr="00226C5E" w:rsidRDefault="00E56B1B" w:rsidP="00D05641">
      <w:pPr>
        <w:ind w:firstLine="720"/>
        <w:jc w:val="both"/>
        <w:rPr>
          <w:rFonts w:cs="Arial"/>
          <w:color w:val="auto"/>
          <w:u w:color="2B2B2B"/>
        </w:rPr>
      </w:pPr>
      <w:r w:rsidRPr="00226C5E">
        <w:rPr>
          <w:rFonts w:cs="Arial"/>
          <w:color w:val="auto"/>
          <w:u w:color="2B2B2B"/>
        </w:rPr>
        <w:t>(b) Develop a master plan for the institution under its jurisdiction.</w:t>
      </w:r>
    </w:p>
    <w:p w14:paraId="4BAB2731"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226C5E">
        <w:rPr>
          <w:rFonts w:cs="Arial"/>
          <w:iCs/>
          <w:color w:val="auto"/>
          <w:u w:color="2B2B2B"/>
        </w:rPr>
        <w:t>Provided,</w:t>
      </w:r>
      <w:r w:rsidRPr="00226C5E">
        <w:rPr>
          <w:rFonts w:cs="Arial"/>
          <w:color w:val="auto"/>
          <w:u w:color="2B2B2B"/>
        </w:rPr>
        <w:t xml:space="preserve"> That commission approval is not required for master plans of exempted schools.</w:t>
      </w:r>
    </w:p>
    <w:p w14:paraId="000B6ABB" w14:textId="77777777" w:rsidR="00E56B1B" w:rsidRPr="00226C5E" w:rsidRDefault="00E56B1B" w:rsidP="00D05641">
      <w:pPr>
        <w:ind w:firstLine="720"/>
        <w:jc w:val="both"/>
        <w:rPr>
          <w:rFonts w:cs="Arial"/>
          <w:color w:val="auto"/>
          <w:u w:color="2B2B2B"/>
        </w:rPr>
      </w:pPr>
      <w:r w:rsidRPr="00226C5E">
        <w:rPr>
          <w:rFonts w:cs="Arial"/>
          <w:color w:val="auto"/>
          <w:u w:color="2B2B2B"/>
        </w:rPr>
        <w:t>(2) Each master plan shall include, but is not limited to, the following:</w:t>
      </w:r>
    </w:p>
    <w:p w14:paraId="510A38F0" w14:textId="77777777" w:rsidR="00E56B1B" w:rsidRPr="00226C5E" w:rsidRDefault="00E56B1B" w:rsidP="00D05641">
      <w:pPr>
        <w:ind w:firstLine="720"/>
        <w:jc w:val="both"/>
        <w:rPr>
          <w:rFonts w:cs="Arial"/>
          <w:color w:val="auto"/>
          <w:u w:color="2B2B2B"/>
        </w:rPr>
      </w:pPr>
      <w:r w:rsidRPr="00226C5E">
        <w:rPr>
          <w:rFonts w:cs="Arial"/>
          <w:color w:val="auto"/>
          <w:u w:color="2B2B2B"/>
        </w:rPr>
        <w:t>(A) A detailed demonstration of how the master plan will be used to meet the goals, objectives and priorities of the compact;</w:t>
      </w:r>
    </w:p>
    <w:p w14:paraId="10372117" w14:textId="77777777" w:rsidR="00E56B1B" w:rsidRPr="00226C5E" w:rsidRDefault="00E56B1B" w:rsidP="00D05641">
      <w:pPr>
        <w:ind w:firstLine="720"/>
        <w:jc w:val="both"/>
        <w:rPr>
          <w:rFonts w:cs="Arial"/>
          <w:color w:val="auto"/>
          <w:u w:color="2B2B2B"/>
        </w:rPr>
      </w:pPr>
      <w:r w:rsidRPr="00226C5E">
        <w:rPr>
          <w:rFonts w:cs="Arial"/>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2DFD1E90" w14:textId="77777777" w:rsidR="00E56B1B" w:rsidRPr="00226C5E" w:rsidRDefault="00E56B1B" w:rsidP="00D05641">
      <w:pPr>
        <w:ind w:firstLine="720"/>
        <w:jc w:val="both"/>
        <w:rPr>
          <w:rFonts w:cs="Arial"/>
          <w:color w:val="auto"/>
          <w:u w:color="2B2B2B"/>
        </w:rPr>
      </w:pPr>
      <w:r w:rsidRPr="00226C5E">
        <w:rPr>
          <w:rFonts w:cs="Arial"/>
          <w:color w:val="auto"/>
          <w:u w:color="2B2B2B"/>
        </w:rPr>
        <w:t>(C) Documentation showing how the governing board involved the commission or council, as appropriate, constituency groups, clientele of the institution and the general public in the development of all segments of the master plan.</w:t>
      </w:r>
    </w:p>
    <w:p w14:paraId="628A3E6C" w14:textId="77777777" w:rsidR="00E56B1B" w:rsidRPr="00226C5E" w:rsidRDefault="00E56B1B" w:rsidP="00D05641">
      <w:pPr>
        <w:ind w:firstLine="720"/>
        <w:jc w:val="both"/>
        <w:rPr>
          <w:rFonts w:cs="Arial"/>
          <w:color w:val="auto"/>
          <w:u w:color="2B2B2B"/>
        </w:rPr>
      </w:pPr>
      <w:r w:rsidRPr="00226C5E">
        <w:rPr>
          <w:rFonts w:cs="Arial"/>
          <w:color w:val="auto"/>
          <w:u w:color="2B2B2B"/>
        </w:rPr>
        <w:t>(3)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in§18B-1B-4(a)(39) of this code.</w:t>
      </w:r>
    </w:p>
    <w:p w14:paraId="6C899358" w14:textId="7491C7FC" w:rsidR="00E56B1B" w:rsidRPr="00226C5E" w:rsidRDefault="00E56B1B" w:rsidP="00D05641">
      <w:pPr>
        <w:ind w:firstLine="720"/>
        <w:jc w:val="both"/>
        <w:rPr>
          <w:rFonts w:cs="Arial"/>
          <w:color w:val="auto"/>
          <w:u w:color="2B2B2B"/>
        </w:rPr>
      </w:pPr>
      <w:r w:rsidRPr="00226C5E">
        <w:rPr>
          <w:rFonts w:eastAsia="Times New Roman" w:cs="Arial"/>
          <w:color w:val="auto"/>
        </w:rPr>
        <w:t xml:space="preserve">(4) For the exempted schools, the master plan shall be updated at least bi-annually and include the steps taken to meet the legislatively established policies contained in </w:t>
      </w:r>
      <w:r w:rsidRPr="00226C5E">
        <w:rPr>
          <w:rFonts w:cs="Arial"/>
          <w:color w:val="auto"/>
        </w:rPr>
        <w:t xml:space="preserve">§18B-1D-1 </w:t>
      </w:r>
      <w:r w:rsidR="003F73E0" w:rsidRPr="00226C5E">
        <w:rPr>
          <w:rFonts w:cs="Arial"/>
          <w:i/>
          <w:color w:val="auto"/>
        </w:rPr>
        <w:t>et seq.</w:t>
      </w:r>
      <w:r w:rsidRPr="00226C5E">
        <w:rPr>
          <w:rFonts w:cs="Arial"/>
          <w:color w:val="auto"/>
        </w:rPr>
        <w:t xml:space="preserve"> of this code</w:t>
      </w:r>
      <w:r w:rsidRPr="00226C5E">
        <w:rPr>
          <w:rFonts w:eastAsia="Times New Roman" w:cs="Arial"/>
          <w:color w:val="auto"/>
        </w:rPr>
        <w:t xml:space="preserve"> and reports on each of the data elements identified in </w:t>
      </w:r>
      <w:r w:rsidRPr="00226C5E">
        <w:rPr>
          <w:rFonts w:cs="Arial"/>
          <w:color w:val="auto"/>
        </w:rPr>
        <w:t xml:space="preserve">§18B-1D-1 </w:t>
      </w:r>
      <w:r w:rsidR="003F73E0" w:rsidRPr="00226C5E">
        <w:rPr>
          <w:rFonts w:cs="Arial"/>
          <w:i/>
          <w:color w:val="auto"/>
        </w:rPr>
        <w:t>et seq.</w:t>
      </w:r>
      <w:r w:rsidRPr="00226C5E">
        <w:rPr>
          <w:rFonts w:cs="Arial"/>
          <w:color w:val="auto"/>
        </w:rPr>
        <w:t xml:space="preserve"> of this code</w:t>
      </w:r>
      <w:r w:rsidRPr="00226C5E">
        <w:rPr>
          <w:rFonts w:eastAsia="Times New Roman" w:cs="Arial"/>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74E67633" w14:textId="71EA65BB" w:rsidR="00E56B1B" w:rsidRPr="00226C5E" w:rsidRDefault="00E56B1B" w:rsidP="00D05641">
      <w:pPr>
        <w:ind w:firstLine="720"/>
        <w:jc w:val="both"/>
        <w:rPr>
          <w:rFonts w:cs="Arial"/>
          <w:color w:val="auto"/>
          <w:u w:color="2B2B2B"/>
        </w:rPr>
      </w:pPr>
      <w:r w:rsidRPr="00226C5E">
        <w:rPr>
          <w:rFonts w:cs="Arial"/>
          <w:color w:val="auto"/>
          <w:u w:color="2B2B2B"/>
        </w:rPr>
        <w:t xml:space="preserve">(c) Develop a 10-year campus development plan in accordance with </w:t>
      </w:r>
      <w:r w:rsidRPr="00226C5E">
        <w:rPr>
          <w:rFonts w:cs="Arial"/>
          <w:color w:val="auto"/>
        </w:rPr>
        <w:t xml:space="preserve">§18B-19-1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w:t>
      </w:r>
    </w:p>
    <w:p w14:paraId="48517DA2" w14:textId="01D93835" w:rsidR="00E56B1B" w:rsidRPr="00226C5E" w:rsidRDefault="00E56B1B" w:rsidP="00D05641">
      <w:pPr>
        <w:ind w:firstLine="720"/>
        <w:jc w:val="both"/>
        <w:rPr>
          <w:rFonts w:cs="Arial"/>
          <w:color w:val="auto"/>
          <w:u w:color="2B2B2B"/>
        </w:rPr>
      </w:pPr>
      <w:r w:rsidRPr="00226C5E">
        <w:rPr>
          <w:rFonts w:cs="Arial"/>
          <w:color w:val="auto"/>
          <w:u w:color="2B2B2B"/>
        </w:rPr>
        <w:t xml:space="preserve">(d) Prescribe for the institution, under its jurisdiction, in accordance with its master plan and compact, specific functions and responsibilities to achieve the goals, objectives and priorities established in </w:t>
      </w:r>
      <w:r w:rsidRPr="00226C5E">
        <w:rPr>
          <w:rFonts w:cs="Arial"/>
          <w:color w:val="auto"/>
        </w:rPr>
        <w:t xml:space="preserve">§18B-1-1 </w:t>
      </w:r>
      <w:r w:rsidR="003F73E0" w:rsidRPr="00226C5E">
        <w:rPr>
          <w:rFonts w:cs="Arial"/>
          <w:i/>
          <w:color w:val="auto"/>
        </w:rPr>
        <w:t>et seq.</w:t>
      </w:r>
      <w:r w:rsidRPr="00226C5E">
        <w:rPr>
          <w:rFonts w:cs="Arial"/>
          <w:color w:val="auto"/>
        </w:rPr>
        <w:t xml:space="preserve"> and §18B-1D-1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 xml:space="preserve"> to meet the higher education needs of its area of responsibility and to avoid unnecessary duplication;</w:t>
      </w:r>
    </w:p>
    <w:p w14:paraId="794D9A79" w14:textId="77777777" w:rsidR="00E56B1B" w:rsidRPr="00226C5E" w:rsidRDefault="00E56B1B" w:rsidP="00D05641">
      <w:pPr>
        <w:ind w:firstLine="720"/>
        <w:jc w:val="both"/>
        <w:rPr>
          <w:rFonts w:cs="Arial"/>
          <w:color w:val="auto"/>
          <w:u w:color="2B2B2B"/>
        </w:rPr>
      </w:pPr>
      <w:r w:rsidRPr="00226C5E">
        <w:rPr>
          <w:rFonts w:cs="Arial"/>
          <w:color w:val="auto"/>
          <w:u w:color="2B2B2B"/>
        </w:rPr>
        <w:t>(e) Direct the preparation of an appropriation request for the institution under its jurisdiction, which relates directly to missions, goals and projections found in the master plan and the compact;</w:t>
      </w:r>
    </w:p>
    <w:p w14:paraId="312C0001" w14:textId="77777777" w:rsidR="00E56B1B" w:rsidRPr="00226C5E" w:rsidRDefault="00E56B1B" w:rsidP="00D05641">
      <w:pPr>
        <w:ind w:firstLine="720"/>
        <w:jc w:val="both"/>
        <w:rPr>
          <w:rFonts w:cs="Arial"/>
          <w:color w:val="auto"/>
          <w:u w:color="2B2B2B"/>
        </w:rPr>
      </w:pPr>
      <w:r w:rsidRPr="00226C5E">
        <w:rPr>
          <w:rFonts w:cs="Arial"/>
          <w:color w:val="auto"/>
          <w:u w:color="2B2B2B"/>
        </w:rPr>
        <w:t>(f) Consider, revise, and submit for review and approval to the commission or council, as appropriate, an appropriation request on behalf of the institution under its jurisdiction, including the exempted schools;</w:t>
      </w:r>
    </w:p>
    <w:p w14:paraId="0008FD82" w14:textId="77777777" w:rsidR="00E56B1B" w:rsidRPr="00226C5E" w:rsidRDefault="00E56B1B" w:rsidP="00D05641">
      <w:pPr>
        <w:ind w:firstLine="720"/>
        <w:jc w:val="both"/>
        <w:rPr>
          <w:rFonts w:cs="Arial"/>
          <w:color w:val="auto"/>
          <w:u w:color="2B2B2B"/>
        </w:rPr>
      </w:pPr>
      <w:r w:rsidRPr="00226C5E">
        <w:rPr>
          <w:rFonts w:cs="Arial"/>
          <w:color w:val="auto"/>
          <w:u w:color="2B2B2B"/>
        </w:rPr>
        <w:t>(g)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73F22137" w14:textId="77777777" w:rsidR="00E56B1B" w:rsidRPr="00226C5E" w:rsidRDefault="00E56B1B" w:rsidP="00D05641">
      <w:pPr>
        <w:ind w:firstLine="720"/>
        <w:jc w:val="both"/>
        <w:rPr>
          <w:rFonts w:cs="Arial"/>
          <w:color w:val="auto"/>
          <w:u w:color="2B2B2B"/>
        </w:rPr>
      </w:pPr>
      <w:r w:rsidRPr="00226C5E">
        <w:rPr>
          <w:rFonts w:cs="Arial"/>
          <w:color w:val="auto"/>
          <w:u w:color="2B2B2B"/>
        </w:rPr>
        <w:t>(h) Ensure that the sequence and availability of academic programs and courses offered 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2AF135A4" w14:textId="5A6E5614" w:rsidR="00E56B1B" w:rsidRPr="00226C5E" w:rsidRDefault="00E56B1B" w:rsidP="00D05641">
      <w:pPr>
        <w:ind w:firstLine="720"/>
        <w:jc w:val="both"/>
        <w:rPr>
          <w:rFonts w:cs="Arial"/>
          <w:color w:val="auto"/>
          <w:u w:color="2B2B2B"/>
        </w:rPr>
      </w:pPr>
      <w:r w:rsidRPr="00226C5E">
        <w:rPr>
          <w:rFonts w:cs="Arial"/>
          <w:color w:val="auto"/>
          <w:u w:color="2B2B2B"/>
        </w:rPr>
        <w:t xml:space="preserve">(i) Subject to </w:t>
      </w:r>
      <w:r w:rsidRPr="00226C5E">
        <w:rPr>
          <w:rFonts w:cs="Arial"/>
          <w:color w:val="auto"/>
        </w:rPr>
        <w:t xml:space="preserve">§18B-1B-1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02A3A308" w14:textId="77777777" w:rsidR="00E56B1B" w:rsidRPr="00226C5E" w:rsidRDefault="00E56B1B" w:rsidP="00D05641">
      <w:pPr>
        <w:ind w:firstLine="720"/>
        <w:jc w:val="both"/>
        <w:rPr>
          <w:rFonts w:cs="Arial"/>
          <w:color w:val="auto"/>
          <w:u w:color="2B2B2B"/>
        </w:rPr>
      </w:pPr>
      <w:r w:rsidRPr="00226C5E">
        <w:rPr>
          <w:rFonts w:cs="Arial"/>
          <w:color w:val="auto"/>
          <w:u w:color="2B2B2B"/>
        </w:rPr>
        <w:t>(j) Involve faculty, students, and classified employees in institution-level planning and decision making when those groups are affected;</w:t>
      </w:r>
    </w:p>
    <w:p w14:paraId="5AB22433" w14:textId="400D947B" w:rsidR="00E56B1B" w:rsidRPr="00226C5E" w:rsidRDefault="00E56B1B" w:rsidP="00D05641">
      <w:pPr>
        <w:ind w:firstLine="720"/>
        <w:jc w:val="both"/>
        <w:rPr>
          <w:rFonts w:cs="Arial"/>
          <w:color w:val="auto"/>
          <w:u w:color="2B2B2B"/>
        </w:rPr>
      </w:pPr>
      <w:r w:rsidRPr="00226C5E">
        <w:rPr>
          <w:rFonts w:cs="Arial"/>
          <w:color w:val="auto"/>
          <w:u w:color="2B2B2B"/>
        </w:rPr>
        <w:t xml:space="preserve">(k) Subject to federal law and pursuant to </w:t>
      </w:r>
      <w:r w:rsidRPr="00226C5E">
        <w:rPr>
          <w:rFonts w:cs="Arial"/>
          <w:color w:val="auto"/>
        </w:rPr>
        <w:t xml:space="preserve">§18B-7-1 </w:t>
      </w:r>
      <w:r w:rsidR="003F73E0" w:rsidRPr="00226C5E">
        <w:rPr>
          <w:rFonts w:cs="Arial"/>
          <w:i/>
          <w:color w:val="auto"/>
        </w:rPr>
        <w:t>et seq.</w:t>
      </w:r>
      <w:r w:rsidRPr="00226C5E">
        <w:rPr>
          <w:rFonts w:cs="Arial"/>
          <w:color w:val="auto"/>
        </w:rPr>
        <w:t xml:space="preserve">, §18B-8-1 </w:t>
      </w:r>
      <w:r w:rsidR="003F73E0" w:rsidRPr="00226C5E">
        <w:rPr>
          <w:rFonts w:cs="Arial"/>
          <w:i/>
          <w:color w:val="auto"/>
        </w:rPr>
        <w:t>et seq.</w:t>
      </w:r>
      <w:r w:rsidRPr="00226C5E">
        <w:rPr>
          <w:rFonts w:cs="Arial"/>
          <w:color w:val="auto"/>
        </w:rPr>
        <w:t xml:space="preserve">, §18B-9-1 </w:t>
      </w:r>
      <w:r w:rsidR="003F73E0" w:rsidRPr="00226C5E">
        <w:rPr>
          <w:rFonts w:cs="Arial"/>
          <w:i/>
          <w:color w:val="auto"/>
        </w:rPr>
        <w:t>et seq.</w:t>
      </w:r>
      <w:r w:rsidRPr="00226C5E">
        <w:rPr>
          <w:rFonts w:cs="Arial"/>
          <w:color w:val="auto"/>
        </w:rPr>
        <w:t xml:space="preserve">, and §18B-9A1 </w:t>
      </w:r>
      <w:r w:rsidR="003F73E0" w:rsidRPr="00226C5E">
        <w:rPr>
          <w:rFonts w:cs="Arial"/>
          <w:i/>
          <w:color w:val="auto"/>
        </w:rPr>
        <w:t>et seq.</w:t>
      </w:r>
      <w:r w:rsidRPr="00226C5E">
        <w:rPr>
          <w:rFonts w:cs="Arial"/>
          <w:color w:val="auto"/>
        </w:rPr>
        <w:t xml:space="preserve"> of this code</w:t>
      </w:r>
      <w:r w:rsidRPr="00226C5E">
        <w:rPr>
          <w:rFonts w:cs="Arial"/>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226C5E">
        <w:rPr>
          <w:rFonts w:cs="Arial"/>
          <w:iCs/>
          <w:color w:val="auto"/>
          <w:u w:color="2B2B2B"/>
        </w:rPr>
        <w:t>Provided,</w:t>
      </w:r>
      <w:r w:rsidRPr="00226C5E">
        <w:rPr>
          <w:rFonts w:cs="Arial"/>
          <w:color w:val="auto"/>
          <w:u w:color="2B2B2B"/>
        </w:rPr>
        <w:t xml:space="preserve"> That any rules adopted by the commission and the council do not apply to exempted schools;</w:t>
      </w:r>
    </w:p>
    <w:p w14:paraId="7F239E81" w14:textId="339D2A39" w:rsidR="00E56B1B" w:rsidRPr="00226C5E" w:rsidRDefault="00E56B1B" w:rsidP="00D05641">
      <w:pPr>
        <w:ind w:firstLine="720"/>
        <w:jc w:val="both"/>
        <w:rPr>
          <w:rFonts w:cs="Arial"/>
          <w:color w:val="auto"/>
          <w:u w:color="2B2B2B"/>
        </w:rPr>
      </w:pPr>
      <w:r w:rsidRPr="00226C5E">
        <w:rPr>
          <w:rFonts w:cs="Arial"/>
          <w:color w:val="auto"/>
          <w:u w:color="2B2B2B"/>
        </w:rPr>
        <w:t xml:space="preserve">(l) Administer a system for hearing employee grievances and appeals. Notwithstanding any other provision of this code to the contrary, the procedure established in §6C-2-1 </w:t>
      </w:r>
      <w:r w:rsidR="003F73E0" w:rsidRPr="00226C5E">
        <w:rPr>
          <w:rFonts w:cs="Arial"/>
          <w:i/>
          <w:color w:val="auto"/>
          <w:u w:color="2B2B2B"/>
        </w:rPr>
        <w:t>et seq.</w:t>
      </w:r>
      <w:r w:rsidRPr="00226C5E">
        <w:rPr>
          <w:rFonts w:cs="Arial"/>
          <w:color w:val="auto"/>
          <w:u w:color="2B2B2B"/>
        </w:rPr>
        <w:t xml:space="preserve"> of this code is the exclusive mechanism for hearing prospective employee grievances and appeals;</w:t>
      </w:r>
    </w:p>
    <w:p w14:paraId="1484B3E0" w14:textId="77777777" w:rsidR="00E56B1B" w:rsidRPr="00226C5E" w:rsidRDefault="00E56B1B" w:rsidP="00D05641">
      <w:pPr>
        <w:ind w:firstLine="720"/>
        <w:jc w:val="both"/>
        <w:rPr>
          <w:rFonts w:cs="Arial"/>
          <w:color w:val="auto"/>
          <w:u w:color="2B2B2B"/>
        </w:rPr>
      </w:pPr>
      <w:r w:rsidRPr="00226C5E">
        <w:rPr>
          <w:rFonts w:cs="Arial"/>
          <w:color w:val="auto"/>
          <w:u w:color="2B2B2B"/>
        </w:rPr>
        <w:t>(m) Solicit and use or expend voluntary support, including financial contributions and support services, for the institution under its jurisdiction;</w:t>
      </w:r>
    </w:p>
    <w:p w14:paraId="41F55957"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(n) Appoint a president for the institution under its jurisdiction, subject to </w:t>
      </w:r>
      <w:r w:rsidRPr="00226C5E">
        <w:rPr>
          <w:rFonts w:cs="Arial"/>
          <w:color w:val="auto"/>
        </w:rPr>
        <w:t>§18B-1B-6 of this code</w:t>
      </w:r>
      <w:r w:rsidRPr="00226C5E">
        <w:rPr>
          <w:rFonts w:cs="Arial"/>
          <w:color w:val="auto"/>
          <w:u w:color="2B2B2B"/>
        </w:rPr>
        <w:t>;</w:t>
      </w:r>
    </w:p>
    <w:p w14:paraId="7C712496"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(o) Conduct written performance evaluations of the president, pursuant to </w:t>
      </w:r>
      <w:r w:rsidRPr="00226C5E">
        <w:rPr>
          <w:rFonts w:cs="Arial"/>
          <w:color w:val="auto"/>
        </w:rPr>
        <w:t>§18B-1B-6 of this code</w:t>
      </w:r>
      <w:r w:rsidRPr="00226C5E">
        <w:rPr>
          <w:rFonts w:cs="Arial"/>
          <w:color w:val="auto"/>
          <w:u w:color="2B2B2B"/>
        </w:rPr>
        <w:t>;</w:t>
      </w:r>
    </w:p>
    <w:p w14:paraId="1B95815C" w14:textId="77777777" w:rsidR="00E56B1B" w:rsidRPr="00226C5E" w:rsidRDefault="00E56B1B" w:rsidP="00D05641">
      <w:pPr>
        <w:ind w:firstLine="720"/>
        <w:jc w:val="both"/>
        <w:rPr>
          <w:rFonts w:cs="Arial"/>
          <w:color w:val="auto"/>
          <w:u w:color="2B2B2B"/>
        </w:rPr>
      </w:pPr>
      <w:r w:rsidRPr="00226C5E">
        <w:rPr>
          <w:rFonts w:cs="Arial"/>
          <w:color w:val="auto"/>
          <w:u w:color="2B2B2B"/>
        </w:rPr>
        <w:t>(p) Employ all faculty and staff at the institution under its jurisdiction. The employees operate under the supervision of the president, but are employees of the governing board;</w:t>
      </w:r>
    </w:p>
    <w:p w14:paraId="51906B6E" w14:textId="77777777" w:rsidR="00E56B1B" w:rsidRPr="00226C5E" w:rsidRDefault="00E56B1B" w:rsidP="00D05641">
      <w:pPr>
        <w:ind w:firstLine="720"/>
        <w:jc w:val="both"/>
        <w:rPr>
          <w:rFonts w:cs="Arial"/>
          <w:color w:val="auto"/>
          <w:u w:color="2B2B2B"/>
        </w:rPr>
      </w:pPr>
      <w:r w:rsidRPr="00226C5E">
        <w:rPr>
          <w:rFonts w:cs="Arial"/>
          <w:color w:val="auto"/>
          <w:u w:color="2B2B2B"/>
        </w:rPr>
        <w:t xml:space="preserve">(q) Submit to the commission or council, as appropriate, any data or reports requested by the commission or council within the time frame set by the commission or council; </w:t>
      </w:r>
    </w:p>
    <w:p w14:paraId="2C763FF7" w14:textId="77777777" w:rsidR="00E56B1B" w:rsidRPr="00226C5E" w:rsidRDefault="00E56B1B" w:rsidP="00D05641">
      <w:pPr>
        <w:ind w:firstLine="720"/>
        <w:jc w:val="both"/>
        <w:rPr>
          <w:rFonts w:cs="Arial"/>
          <w:color w:val="auto"/>
          <w:u w:color="2B2B2B"/>
        </w:rPr>
      </w:pPr>
      <w:r w:rsidRPr="00226C5E">
        <w:rPr>
          <w:rFonts w:cs="Arial"/>
          <w:color w:val="auto"/>
          <w:u w:color="2B2B2B"/>
        </w:rPr>
        <w:t>(r)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4F80BAE0" w14:textId="77777777" w:rsidR="00E56B1B" w:rsidRPr="00226C5E" w:rsidRDefault="00E56B1B" w:rsidP="00D05641">
      <w:pPr>
        <w:ind w:firstLine="720"/>
        <w:jc w:val="both"/>
        <w:rPr>
          <w:rFonts w:cs="Arial"/>
          <w:color w:val="auto"/>
          <w:u w:color="2B2B2B"/>
        </w:rPr>
      </w:pPr>
      <w:r w:rsidRPr="00226C5E">
        <w:rPr>
          <w:rFonts w:cs="Arial"/>
          <w:color w:val="auto"/>
          <w:u w:color="2B2B2B"/>
        </w:rPr>
        <w:t>(s) Provide and transfer funds and property to certain corporations pursuant to §18B-12-10 of this code;</w:t>
      </w:r>
    </w:p>
    <w:p w14:paraId="188DFC8B" w14:textId="77777777" w:rsidR="00E56B1B" w:rsidRPr="00226C5E" w:rsidRDefault="00E56B1B" w:rsidP="00D05641">
      <w:pPr>
        <w:ind w:firstLine="720"/>
        <w:jc w:val="both"/>
        <w:rPr>
          <w:rFonts w:cs="Arial"/>
          <w:color w:val="auto"/>
          <w:u w:color="2B2B2B"/>
        </w:rPr>
      </w:pPr>
      <w:r w:rsidRPr="00226C5E">
        <w:rPr>
          <w:rFonts w:cs="Arial"/>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1A1E19D2" w14:textId="77777777" w:rsidR="00E56B1B" w:rsidRPr="00226C5E" w:rsidRDefault="00E56B1B" w:rsidP="00D05641">
      <w:pPr>
        <w:ind w:firstLine="720"/>
        <w:jc w:val="both"/>
        <w:rPr>
          <w:rFonts w:cs="Arial"/>
          <w:color w:val="auto"/>
          <w:u w:color="2B2B2B"/>
        </w:rPr>
      </w:pPr>
      <w:r w:rsidRPr="00226C5E">
        <w:rPr>
          <w:rFonts w:cs="Arial"/>
          <w:color w:val="auto"/>
          <w:u w:color="2B2B2B"/>
        </w:rPr>
        <w:t>(u)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governing board when the credit is to be used toward meeting a requirement of the core curriculum for a major in that department;</w:t>
      </w:r>
    </w:p>
    <w:p w14:paraId="0FD13F0B" w14:textId="77777777" w:rsidR="00E56B1B" w:rsidRPr="00226C5E" w:rsidRDefault="00E56B1B" w:rsidP="00D05641">
      <w:pPr>
        <w:ind w:firstLine="720"/>
        <w:jc w:val="both"/>
        <w:rPr>
          <w:rFonts w:cs="Arial"/>
          <w:color w:val="auto"/>
          <w:u w:color="2B2B2B"/>
        </w:rPr>
      </w:pPr>
      <w:r w:rsidRPr="00226C5E">
        <w:rPr>
          <w:rFonts w:cs="Arial"/>
          <w:color w:val="auto"/>
          <w:u w:color="2B2B2B"/>
        </w:rPr>
        <w:t>(v)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15 days of receipt in the State Auditor’s Office;</w:t>
      </w:r>
    </w:p>
    <w:p w14:paraId="696C53D9" w14:textId="77777777" w:rsidR="00E56B1B" w:rsidRPr="00226C5E" w:rsidRDefault="00E56B1B" w:rsidP="00D05641">
      <w:pPr>
        <w:ind w:firstLine="720"/>
        <w:jc w:val="both"/>
        <w:rPr>
          <w:rFonts w:cs="Arial"/>
          <w:color w:val="auto"/>
          <w:u w:color="2B2B2B"/>
        </w:rPr>
      </w:pPr>
      <w:r w:rsidRPr="00226C5E">
        <w:rPr>
          <w:rFonts w:cs="Arial"/>
          <w:color w:val="auto"/>
          <w:u w:color="2B2B2B"/>
        </w:rPr>
        <w:t>(w)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7BD99747" w14:textId="77777777" w:rsidR="00E56B1B" w:rsidRPr="00226C5E" w:rsidRDefault="00E56B1B" w:rsidP="00D05641">
      <w:pPr>
        <w:ind w:firstLine="720"/>
        <w:jc w:val="both"/>
        <w:rPr>
          <w:rFonts w:cs="Arial"/>
          <w:color w:val="auto"/>
          <w:u w:color="2B2B2B"/>
        </w:rPr>
      </w:pPr>
      <w:r w:rsidRPr="00226C5E">
        <w:rPr>
          <w:rFonts w:cs="Arial"/>
          <w:color w:val="auto"/>
          <w:u w:color="2B2B2B"/>
        </w:rPr>
        <w:t>(1) Not later than July 1, 2012, the Department of Administration shall make available to each governing board the option of using a standardized electronic system for these personnel transactions.</w:t>
      </w:r>
    </w:p>
    <w:p w14:paraId="658D6AC3" w14:textId="77777777" w:rsidR="00E56B1B" w:rsidRPr="00226C5E" w:rsidRDefault="00E56B1B" w:rsidP="00D05641">
      <w:pPr>
        <w:ind w:firstLine="720"/>
        <w:jc w:val="both"/>
        <w:rPr>
          <w:rFonts w:cs="Arial"/>
          <w:color w:val="auto"/>
          <w:u w:color="2B2B2B"/>
        </w:rPr>
      </w:pPr>
      <w:r w:rsidRPr="00226C5E">
        <w:rPr>
          <w:rFonts w:cs="Arial"/>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7D45B14C" w14:textId="77777777" w:rsidR="00E56B1B" w:rsidRPr="00226C5E" w:rsidRDefault="00E56B1B" w:rsidP="00D05641">
      <w:pPr>
        <w:ind w:firstLine="720"/>
        <w:jc w:val="both"/>
        <w:rPr>
          <w:rFonts w:cs="Arial"/>
          <w:color w:val="auto"/>
          <w:u w:color="2B2B2B"/>
        </w:rPr>
      </w:pPr>
      <w:r w:rsidRPr="00226C5E">
        <w:rPr>
          <w:rFonts w:cs="Arial"/>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75AFB77A" w14:textId="10A3441A" w:rsidR="00E56B1B" w:rsidRPr="00226C5E" w:rsidRDefault="00E56B1B" w:rsidP="00D05641">
      <w:pPr>
        <w:ind w:firstLine="720"/>
        <w:jc w:val="both"/>
        <w:rPr>
          <w:rFonts w:cs="Arial"/>
          <w:color w:val="auto"/>
          <w:u w:color="2B2B2B"/>
        </w:rPr>
      </w:pPr>
      <w:r w:rsidRPr="00226C5E">
        <w:rPr>
          <w:rFonts w:cs="Arial"/>
          <w:color w:val="auto"/>
          <w:u w:color="2B2B2B"/>
        </w:rPr>
        <w:t xml:space="preserve">(y) Transfer funds from appropriated special revenue accounts for capital improvements under its jurisdiction to special revenue accounts at agencies or institutions under its jurisdiction as long as the transferred funds are used for the purposes appropriated in accordance with </w:t>
      </w:r>
      <w:r w:rsidRPr="00226C5E">
        <w:rPr>
          <w:rFonts w:cs="Arial"/>
          <w:color w:val="auto"/>
        </w:rPr>
        <w:t xml:space="preserve">§18B-19-1 </w:t>
      </w:r>
      <w:r w:rsidR="003F73E0" w:rsidRPr="00226C5E">
        <w:rPr>
          <w:rFonts w:cs="Arial"/>
          <w:i/>
          <w:color w:val="auto"/>
        </w:rPr>
        <w:t>et seq.</w:t>
      </w:r>
      <w:r w:rsidRPr="00226C5E">
        <w:rPr>
          <w:rFonts w:cs="Arial"/>
          <w:color w:val="auto"/>
          <w:u w:color="2B2B2B"/>
        </w:rPr>
        <w:t xml:space="preserve"> of this code;</w:t>
      </w:r>
    </w:p>
    <w:p w14:paraId="711EC1B9" w14:textId="77777777" w:rsidR="00E56B1B" w:rsidRPr="00226C5E" w:rsidRDefault="00E56B1B" w:rsidP="00D05641">
      <w:pPr>
        <w:ind w:firstLine="720"/>
        <w:jc w:val="both"/>
        <w:rPr>
          <w:rFonts w:cs="Arial"/>
          <w:color w:val="auto"/>
          <w:u w:color="2B2B2B"/>
        </w:rPr>
      </w:pPr>
      <w:r w:rsidRPr="00226C5E">
        <w:rPr>
          <w:rFonts w:cs="Arial"/>
          <w:color w:val="auto"/>
          <w:u w:color="2B2B2B"/>
        </w:rPr>
        <w:t>(z) Notwithstanding any other provision of this code to the contrary, acquire legal services that are necessary, including representation of the governing board, its institution, employees,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and</w:t>
      </w:r>
    </w:p>
    <w:p w14:paraId="43FAC088" w14:textId="77777777" w:rsidR="00E56B1B" w:rsidRPr="00226C5E" w:rsidRDefault="00E56B1B" w:rsidP="00D05641">
      <w:pPr>
        <w:ind w:firstLine="720"/>
        <w:jc w:val="both"/>
        <w:rPr>
          <w:rFonts w:cs="Arial"/>
          <w:color w:val="auto"/>
          <w:u w:color="2B2B2B"/>
        </w:rPr>
      </w:pPr>
      <w:r w:rsidRPr="00226C5E">
        <w:rPr>
          <w:rFonts w:cs="Arial"/>
          <w:color w:val="auto"/>
          <w:u w:color="2B2B2B"/>
        </w:rPr>
        <w:t>(aa) Contract and pay for disability insurance for a class or classes of employees at a state institution of higher education under its jurisdiction.</w:t>
      </w:r>
    </w:p>
    <w:p w14:paraId="05B8F1A9" w14:textId="77777777" w:rsidR="00E56B1B" w:rsidRPr="00226C5E" w:rsidRDefault="00E56B1B" w:rsidP="00D05641">
      <w:pPr>
        <w:ind w:firstLine="720"/>
        <w:jc w:val="both"/>
        <w:rPr>
          <w:rFonts w:eastAsia="Times New Roman" w:cs="Arial"/>
          <w:color w:val="auto"/>
        </w:rPr>
      </w:pPr>
      <w:r w:rsidRPr="00226C5E">
        <w:rPr>
          <w:rFonts w:eastAsia="Times New Roman" w:cs="Arial"/>
          <w:color w:val="auto"/>
        </w:rPr>
        <w:t>(bb) A governing board under the jurisdiction of the commission may contract and pay for any supplemental employee benefit, at the governing board’s discretion: Provided, That if such supplemental benefit program incurs institutional expense, then the board may not delegate the approval of such supplemental employee benefit program</w:t>
      </w:r>
      <w:bookmarkStart w:id="0" w:name="WVC_18_B-__4__-___5__.htm"/>
      <w:bookmarkEnd w:id="0"/>
      <w:r w:rsidRPr="00226C5E">
        <w:rPr>
          <w:rFonts w:eastAsia="Times New Roman" w:cs="Arial"/>
          <w:color w:val="auto"/>
        </w:rPr>
        <w:t>.</w:t>
      </w:r>
    </w:p>
    <w:p w14:paraId="231B821D" w14:textId="77777777" w:rsidR="00E56B1B" w:rsidRPr="00226C5E" w:rsidRDefault="00E56B1B" w:rsidP="00D05641">
      <w:pPr>
        <w:ind w:firstLine="720"/>
        <w:jc w:val="both"/>
        <w:rPr>
          <w:rFonts w:cs="Arial"/>
          <w:color w:val="auto"/>
          <w:u w:val="single"/>
        </w:rPr>
      </w:pPr>
      <w:r w:rsidRPr="00226C5E">
        <w:rPr>
          <w:rFonts w:cs="Arial"/>
          <w:color w:val="auto"/>
          <w:u w:val="single"/>
        </w:rPr>
        <w:t>(cc) On or after July 1, 2021, nothing in this section authorizes a governing board to restrict or regulate the carrying of a concealed pistol or revolver by a person who holds a current and valid license to carry a concealed deadly weapon except as expressly authorized in §18B-4-5b of this code.</w:t>
      </w:r>
    </w:p>
    <w:p w14:paraId="715B6255" w14:textId="77777777" w:rsidR="00E56B1B" w:rsidRPr="00226C5E" w:rsidRDefault="00E56B1B" w:rsidP="00D05641">
      <w:pPr>
        <w:suppressLineNumbers/>
        <w:ind w:left="720" w:hanging="720"/>
        <w:jc w:val="both"/>
        <w:outlineLvl w:val="1"/>
        <w:rPr>
          <w:rFonts w:cs="Arial"/>
          <w:b/>
          <w:color w:val="auto"/>
          <w:sz w:val="24"/>
        </w:rPr>
        <w:sectPr w:rsidR="00E56B1B" w:rsidRPr="00226C5E" w:rsidSect="003A1061">
          <w:type w:val="continuous"/>
          <w:pgSz w:w="12240" w:h="15840" w:code="1"/>
          <w:pgMar w:top="1440" w:right="1440" w:bottom="1440" w:left="1440" w:header="720" w:footer="720" w:gutter="0"/>
          <w:lnNumType w:countBy="1" w:restart="newSection"/>
          <w:cols w:space="720"/>
          <w:docGrid w:linePitch="360"/>
        </w:sectPr>
      </w:pPr>
      <w:r w:rsidRPr="00226C5E">
        <w:rPr>
          <w:rFonts w:cs="Arial"/>
          <w:b/>
          <w:color w:val="auto"/>
          <w:sz w:val="24"/>
        </w:rPr>
        <w:t>ARTICLE 2B. WEST VIRGINIA COUNCIL FOR COMMUNITY AND TECHNICAL COLLEGE EDUCATION.</w:t>
      </w:r>
    </w:p>
    <w:p w14:paraId="59D841E0" w14:textId="77777777" w:rsidR="00E56B1B" w:rsidRPr="00226C5E" w:rsidRDefault="00E56B1B" w:rsidP="00D05641">
      <w:pPr>
        <w:suppressLineNumbers/>
        <w:ind w:left="720" w:hanging="720"/>
        <w:jc w:val="both"/>
        <w:outlineLvl w:val="3"/>
        <w:rPr>
          <w:rFonts w:cs="Arial"/>
          <w:b/>
          <w:color w:val="auto"/>
        </w:rPr>
        <w:sectPr w:rsidR="00E56B1B" w:rsidRPr="00226C5E" w:rsidSect="003A1061">
          <w:type w:val="continuous"/>
          <w:pgSz w:w="12240" w:h="15840" w:code="1"/>
          <w:pgMar w:top="1440" w:right="1440" w:bottom="1440" w:left="1440" w:header="720" w:footer="720" w:gutter="0"/>
          <w:lnNumType w:countBy="1" w:restart="newSection"/>
          <w:cols w:space="720"/>
          <w:titlePg/>
          <w:docGrid w:linePitch="360"/>
        </w:sectPr>
      </w:pPr>
      <w:r w:rsidRPr="00226C5E">
        <w:rPr>
          <w:rFonts w:cs="Arial"/>
          <w:b/>
          <w:color w:val="auto"/>
        </w:rPr>
        <w:t>§18B-2B-6. Powers and duties of the council.</w:t>
      </w:r>
    </w:p>
    <w:p w14:paraId="586416E6" w14:textId="77777777" w:rsidR="00E56B1B" w:rsidRPr="00226C5E" w:rsidRDefault="00E56B1B" w:rsidP="00D05641">
      <w:pPr>
        <w:pStyle w:val="SectionBody"/>
        <w:outlineLvl w:val="4"/>
        <w:rPr>
          <w:rFonts w:cs="Arial"/>
          <w:color w:val="auto"/>
        </w:rPr>
      </w:pPr>
      <w:r w:rsidRPr="00226C5E">
        <w:rPr>
          <w:rFonts w:cs="Arial"/>
          <w:color w:val="auto"/>
        </w:rPr>
        <w:t>(a)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§18B-1-2 of this code.</w:t>
      </w:r>
    </w:p>
    <w:p w14:paraId="12CF5E4F" w14:textId="2CDC059A" w:rsidR="00E56B1B" w:rsidRPr="00226C5E" w:rsidRDefault="00E56B1B" w:rsidP="00D05641">
      <w:pPr>
        <w:pStyle w:val="SectionBody"/>
        <w:rPr>
          <w:rFonts w:cs="Arial"/>
          <w:color w:val="auto"/>
        </w:rPr>
      </w:pPr>
      <w:r w:rsidRPr="00226C5E">
        <w:rPr>
          <w:rFonts w:cs="Arial"/>
          <w:color w:val="auto"/>
        </w:rPr>
        <w:t xml:space="preserve">(b) The council shall propose rules pursuant to §18B-1-6 of this code and §29A-3A-1 </w:t>
      </w:r>
      <w:r w:rsidR="003F73E0" w:rsidRPr="00226C5E">
        <w:rPr>
          <w:rFonts w:cs="Arial"/>
          <w:i/>
          <w:color w:val="auto"/>
        </w:rPr>
        <w:t>et seq.</w:t>
      </w:r>
      <w:r w:rsidRPr="00226C5E">
        <w:rPr>
          <w:rFonts w:cs="Arial"/>
          <w:color w:val="auto"/>
        </w:rPr>
        <w:t xml:space="preserve"> of this code to implement the provisions of this section and applicable provisions of §18B-1D-1 </w:t>
      </w:r>
      <w:r w:rsidR="003F73E0" w:rsidRPr="00226C5E">
        <w:rPr>
          <w:rFonts w:cs="Arial"/>
          <w:i/>
          <w:color w:val="auto"/>
        </w:rPr>
        <w:t>et seq.</w:t>
      </w:r>
      <w:r w:rsidRPr="00226C5E">
        <w:rPr>
          <w:rFonts w:cs="Arial"/>
          <w:color w:val="auto"/>
        </w:rPr>
        <w:t xml:space="preserve"> of this code;</w:t>
      </w:r>
    </w:p>
    <w:p w14:paraId="3861ADA1" w14:textId="2D9459A9" w:rsidR="00E56B1B" w:rsidRPr="00226C5E" w:rsidRDefault="00E56B1B" w:rsidP="00D05641">
      <w:pPr>
        <w:pStyle w:val="SectionBody"/>
        <w:rPr>
          <w:rFonts w:cs="Arial"/>
          <w:color w:val="auto"/>
        </w:rPr>
      </w:pPr>
      <w:r w:rsidRPr="00226C5E">
        <w:rPr>
          <w:rFonts w:cs="Arial"/>
          <w:color w:val="auto"/>
        </w:rPr>
        <w:t xml:space="preserve">(1) To implement the provisions of §18B-1D-1 </w:t>
      </w:r>
      <w:r w:rsidR="003F73E0" w:rsidRPr="00226C5E">
        <w:rPr>
          <w:rFonts w:cs="Arial"/>
          <w:i/>
          <w:color w:val="auto"/>
        </w:rPr>
        <w:t>et seq.</w:t>
      </w:r>
      <w:r w:rsidRPr="00226C5E">
        <w:rPr>
          <w:rFonts w:cs="Arial"/>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164EC46B" w14:textId="62EB80A2" w:rsidR="00E56B1B" w:rsidRPr="00226C5E" w:rsidRDefault="00E56B1B" w:rsidP="00D05641">
      <w:pPr>
        <w:pStyle w:val="SectionBody"/>
        <w:rPr>
          <w:rFonts w:cs="Arial"/>
          <w:color w:val="auto"/>
        </w:rPr>
      </w:pPr>
      <w:r w:rsidRPr="00226C5E">
        <w:rPr>
          <w:rFonts w:cs="Arial"/>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226C5E">
        <w:rPr>
          <w:rFonts w:cs="Arial"/>
          <w:color w:val="auto"/>
          <w:u w:color="2B2B2B"/>
        </w:rPr>
        <w:t xml:space="preserve">§29A-3A-1 </w:t>
      </w:r>
      <w:r w:rsidR="003F73E0" w:rsidRPr="00226C5E">
        <w:rPr>
          <w:rFonts w:cs="Arial"/>
          <w:i/>
          <w:color w:val="auto"/>
          <w:u w:color="2B2B2B"/>
        </w:rPr>
        <w:t>et seq.</w:t>
      </w:r>
      <w:r w:rsidRPr="00226C5E">
        <w:rPr>
          <w:rFonts w:cs="Arial"/>
          <w:color w:val="auto"/>
          <w:u w:color="2B2B2B"/>
        </w:rPr>
        <w:t xml:space="preserve"> of this code</w:t>
      </w:r>
      <w:r w:rsidRPr="00226C5E">
        <w:rPr>
          <w:rFonts w:cs="Arial"/>
          <w:color w:val="auto"/>
        </w:rPr>
        <w:t xml:space="preserve"> unless such rules are rescinded, revised, altered, or amended; and</w:t>
      </w:r>
    </w:p>
    <w:p w14:paraId="66D208EC" w14:textId="3CAA59AB" w:rsidR="00E56B1B" w:rsidRPr="00226C5E" w:rsidRDefault="00E56B1B" w:rsidP="00D05641">
      <w:pPr>
        <w:pStyle w:val="SectionBody"/>
        <w:rPr>
          <w:rFonts w:cs="Arial"/>
          <w:color w:val="auto"/>
        </w:rPr>
      </w:pPr>
      <w:r w:rsidRPr="00226C5E">
        <w:rPr>
          <w:rFonts w:cs="Arial"/>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003F73E0" w:rsidRPr="00226C5E">
        <w:rPr>
          <w:rFonts w:cs="Arial"/>
          <w:i/>
          <w:color w:val="auto"/>
        </w:rPr>
        <w:t>et seq.</w:t>
      </w:r>
      <w:r w:rsidRPr="00226C5E">
        <w:rPr>
          <w:rFonts w:cs="Arial"/>
          <w:color w:val="auto"/>
        </w:rPr>
        <w:t xml:space="preserve"> of this code by October 1, 2008. The emergency rule or rules may not be implemented without prior approval of the Legislative Oversight Commission on Education Accountability.</w:t>
      </w:r>
    </w:p>
    <w:p w14:paraId="22AD2D96" w14:textId="77777777" w:rsidR="00E56B1B" w:rsidRPr="00226C5E" w:rsidRDefault="00E56B1B" w:rsidP="00D05641">
      <w:pPr>
        <w:pStyle w:val="SectionBody"/>
        <w:rPr>
          <w:rFonts w:cs="Arial"/>
          <w:color w:val="auto"/>
        </w:rPr>
      </w:pPr>
      <w:r w:rsidRPr="00226C5E">
        <w:rPr>
          <w:rFonts w:cs="Arial"/>
          <w:color w:val="auto"/>
        </w:rPr>
        <w:t>(c) The council has the following powers and duties relating to the authority established in subsection (a) of this section:</w:t>
      </w:r>
    </w:p>
    <w:p w14:paraId="68BAA3E3" w14:textId="77777777" w:rsidR="00E56B1B" w:rsidRPr="00226C5E" w:rsidRDefault="00E56B1B" w:rsidP="00D05641">
      <w:pPr>
        <w:pStyle w:val="SectionBody"/>
        <w:rPr>
          <w:rFonts w:cs="Arial"/>
          <w:color w:val="auto"/>
        </w:rPr>
      </w:pPr>
      <w:r w:rsidRPr="00226C5E">
        <w:rPr>
          <w:rFonts w:cs="Arial"/>
          <w:color w:val="auto"/>
        </w:rPr>
        <w:t>(1) Develop, oversee, and advance the public policy agenda for community and technical college education for the purpose of accomplishing the mandates of this section, including, but not limited to, the following:</w:t>
      </w:r>
    </w:p>
    <w:p w14:paraId="5B2E37D8" w14:textId="4A71753E" w:rsidR="00E56B1B" w:rsidRPr="00226C5E" w:rsidRDefault="00E56B1B" w:rsidP="00D05641">
      <w:pPr>
        <w:pStyle w:val="SectionBody"/>
        <w:rPr>
          <w:rFonts w:cs="Arial"/>
          <w:color w:val="auto"/>
        </w:rPr>
      </w:pPr>
      <w:r w:rsidRPr="00226C5E">
        <w:rPr>
          <w:rFonts w:cs="Arial"/>
          <w:color w:val="auto"/>
        </w:rPr>
        <w:t xml:space="preserve">(A) Achieving the goals and objectives established in §18B-1-1 </w:t>
      </w:r>
      <w:r w:rsidR="003F73E0" w:rsidRPr="00226C5E">
        <w:rPr>
          <w:rFonts w:cs="Arial"/>
          <w:i/>
          <w:color w:val="auto"/>
        </w:rPr>
        <w:t>et seq.</w:t>
      </w:r>
      <w:r w:rsidRPr="00226C5E">
        <w:rPr>
          <w:rFonts w:cs="Arial"/>
          <w:color w:val="auto"/>
        </w:rPr>
        <w:t xml:space="preserve"> and §18B-1D-1 </w:t>
      </w:r>
      <w:r w:rsidR="003F73E0" w:rsidRPr="00226C5E">
        <w:rPr>
          <w:rFonts w:cs="Arial"/>
          <w:i/>
          <w:color w:val="auto"/>
        </w:rPr>
        <w:t>et seq.</w:t>
      </w:r>
      <w:r w:rsidRPr="00226C5E">
        <w:rPr>
          <w:rFonts w:cs="Arial"/>
          <w:color w:val="auto"/>
        </w:rPr>
        <w:t xml:space="preserve"> of this code;</w:t>
      </w:r>
    </w:p>
    <w:p w14:paraId="17214764" w14:textId="77777777" w:rsidR="00E56B1B" w:rsidRPr="00226C5E" w:rsidRDefault="00E56B1B" w:rsidP="00D05641">
      <w:pPr>
        <w:pStyle w:val="SectionBody"/>
        <w:rPr>
          <w:rFonts w:cs="Arial"/>
          <w:color w:val="auto"/>
        </w:rPr>
      </w:pPr>
      <w:r w:rsidRPr="00226C5E">
        <w:rPr>
          <w:rFonts w:cs="Arial"/>
          <w:color w:val="auto"/>
        </w:rPr>
        <w:t>(B) Addressing the goals and objectives contained in the institutional compacts created pursuant to §18B-1D-7 of this code; and</w:t>
      </w:r>
    </w:p>
    <w:p w14:paraId="72BC8CB5" w14:textId="77777777" w:rsidR="00E56B1B" w:rsidRPr="00226C5E" w:rsidRDefault="00E56B1B" w:rsidP="00D05641">
      <w:pPr>
        <w:pStyle w:val="SectionBody"/>
        <w:rPr>
          <w:rFonts w:cs="Arial"/>
          <w:color w:val="auto"/>
        </w:rPr>
      </w:pPr>
      <w:r w:rsidRPr="00226C5E">
        <w:rPr>
          <w:rFonts w:cs="Arial"/>
          <w:color w:val="auto"/>
        </w:rPr>
        <w:t>(C) Developing and implementing the master plan described in §18B-1D-5 of this code;</w:t>
      </w:r>
    </w:p>
    <w:p w14:paraId="466F0399" w14:textId="0EF8C81B" w:rsidR="00E56B1B" w:rsidRPr="00226C5E" w:rsidRDefault="00E56B1B" w:rsidP="00D05641">
      <w:pPr>
        <w:pStyle w:val="SectionBody"/>
        <w:rPr>
          <w:rFonts w:cs="Arial"/>
          <w:color w:val="auto"/>
        </w:rPr>
      </w:pPr>
      <w:r w:rsidRPr="00226C5E">
        <w:rPr>
          <w:rFonts w:cs="Arial"/>
          <w:color w:val="auto"/>
        </w:rPr>
        <w:t xml:space="preserve">(2) Propose a legislative rule pursuant to subsection (b) of this section and §29A-3A-1 </w:t>
      </w:r>
      <w:r w:rsidR="003F73E0" w:rsidRPr="00226C5E">
        <w:rPr>
          <w:rFonts w:cs="Arial"/>
          <w:i/>
          <w:color w:val="auto"/>
        </w:rPr>
        <w:t>et seq.</w:t>
      </w:r>
      <w:r w:rsidRPr="00226C5E">
        <w:rPr>
          <w:rFonts w:cs="Arial"/>
          <w:color w:val="auto"/>
        </w:rPr>
        <w:t xml:space="preserve"> of this code to develop and implement a financing policy for community and technical college education in West Virginia. The rule shall meet the following criteria:</w:t>
      </w:r>
    </w:p>
    <w:p w14:paraId="2BE9EA90" w14:textId="77777777" w:rsidR="00E56B1B" w:rsidRPr="00226C5E" w:rsidRDefault="00E56B1B" w:rsidP="00D05641">
      <w:pPr>
        <w:pStyle w:val="SectionBody"/>
        <w:rPr>
          <w:rFonts w:cs="Arial"/>
          <w:color w:val="auto"/>
        </w:rPr>
      </w:pPr>
      <w:r w:rsidRPr="00226C5E">
        <w:rPr>
          <w:rFonts w:cs="Arial"/>
          <w:color w:val="auto"/>
        </w:rPr>
        <w:t>(A) Provide an adequate level of education and general funding for institutions pursuant to §18B-1A-5 of this code;</w:t>
      </w:r>
    </w:p>
    <w:p w14:paraId="47D851F5" w14:textId="77777777" w:rsidR="00E56B1B" w:rsidRPr="00226C5E" w:rsidRDefault="00E56B1B" w:rsidP="00D05641">
      <w:pPr>
        <w:pStyle w:val="SectionBody"/>
        <w:rPr>
          <w:rFonts w:cs="Arial"/>
          <w:color w:val="auto"/>
        </w:rPr>
      </w:pPr>
      <w:r w:rsidRPr="00226C5E">
        <w:rPr>
          <w:rFonts w:cs="Arial"/>
          <w:color w:val="auto"/>
        </w:rPr>
        <w:t>(B) Serve to maintain institutional assets, including, but not limited to, human and physical resources and deferred maintenance;</w:t>
      </w:r>
    </w:p>
    <w:p w14:paraId="50CCEDF5" w14:textId="77777777" w:rsidR="00E56B1B" w:rsidRPr="00226C5E" w:rsidRDefault="00E56B1B" w:rsidP="00D05641">
      <w:pPr>
        <w:pStyle w:val="SectionBody"/>
        <w:rPr>
          <w:rFonts w:cs="Arial"/>
          <w:color w:val="auto"/>
        </w:rPr>
      </w:pPr>
      <w:r w:rsidRPr="00226C5E">
        <w:rPr>
          <w:rFonts w:cs="Arial"/>
          <w:color w:val="auto"/>
        </w:rPr>
        <w:t>(C) Establish a plan for strategic funding to strengthen capacity for support of community and technical college education; and</w:t>
      </w:r>
    </w:p>
    <w:p w14:paraId="60D1B48E" w14:textId="77777777" w:rsidR="00E56B1B" w:rsidRPr="00226C5E" w:rsidRDefault="00E56B1B" w:rsidP="00D05641">
      <w:pPr>
        <w:pStyle w:val="SectionBody"/>
        <w:rPr>
          <w:rFonts w:cs="Arial"/>
          <w:color w:val="auto"/>
        </w:rPr>
      </w:pPr>
      <w:r w:rsidRPr="00226C5E">
        <w:rPr>
          <w:rFonts w:cs="Arial"/>
          <w:color w:val="auto"/>
        </w:rPr>
        <w:t>(D) Establish a plan that measures progress and provides performance-based funding to institutions which make significant progress in the following specific areas:</w:t>
      </w:r>
    </w:p>
    <w:p w14:paraId="6808A2A5" w14:textId="4DFCF31A" w:rsidR="00E56B1B" w:rsidRPr="00226C5E" w:rsidRDefault="00E56B1B" w:rsidP="00D05641">
      <w:pPr>
        <w:pStyle w:val="SectionBody"/>
        <w:rPr>
          <w:rFonts w:cs="Arial"/>
          <w:color w:val="auto"/>
        </w:rPr>
      </w:pPr>
      <w:r w:rsidRPr="00226C5E">
        <w:rPr>
          <w:rFonts w:cs="Arial"/>
          <w:color w:val="auto"/>
        </w:rPr>
        <w:t xml:space="preserve">(i) Achieving the objectives and priorities established in §18B-1D-1 </w:t>
      </w:r>
      <w:r w:rsidR="003F73E0" w:rsidRPr="00226C5E">
        <w:rPr>
          <w:rFonts w:cs="Arial"/>
          <w:i/>
          <w:color w:val="auto"/>
        </w:rPr>
        <w:t>et seq.</w:t>
      </w:r>
      <w:r w:rsidRPr="00226C5E">
        <w:rPr>
          <w:rFonts w:cs="Arial"/>
          <w:color w:val="auto"/>
        </w:rPr>
        <w:t xml:space="preserve"> of this code;</w:t>
      </w:r>
    </w:p>
    <w:p w14:paraId="2E5485D5" w14:textId="77777777" w:rsidR="00E56B1B" w:rsidRPr="00226C5E" w:rsidRDefault="00E56B1B" w:rsidP="00D05641">
      <w:pPr>
        <w:pStyle w:val="SectionBody"/>
        <w:rPr>
          <w:rFonts w:cs="Arial"/>
          <w:color w:val="auto"/>
        </w:rPr>
      </w:pPr>
      <w:r w:rsidRPr="00226C5E">
        <w:rPr>
          <w:rFonts w:cs="Arial"/>
          <w:color w:val="auto"/>
        </w:rPr>
        <w:t>(ii) Serving targeted populations, especially working age adults 25 years of age and over;</w:t>
      </w:r>
    </w:p>
    <w:p w14:paraId="7B9F19D0" w14:textId="77777777" w:rsidR="00E56B1B" w:rsidRPr="00226C5E" w:rsidRDefault="00E56B1B" w:rsidP="00D05641">
      <w:pPr>
        <w:pStyle w:val="SectionBody"/>
        <w:rPr>
          <w:rFonts w:cs="Arial"/>
          <w:color w:val="auto"/>
        </w:rPr>
      </w:pPr>
      <w:r w:rsidRPr="00226C5E">
        <w:rPr>
          <w:rFonts w:cs="Arial"/>
          <w:color w:val="auto"/>
        </w:rPr>
        <w:t>(iii) Providing access to high-cost, high-demand technical programs in every region of the state;</w:t>
      </w:r>
    </w:p>
    <w:p w14:paraId="21AE2DCF" w14:textId="77777777" w:rsidR="00E56B1B" w:rsidRPr="00226C5E" w:rsidRDefault="00E56B1B" w:rsidP="00D05641">
      <w:pPr>
        <w:pStyle w:val="SectionBody"/>
        <w:rPr>
          <w:rFonts w:cs="Arial"/>
          <w:color w:val="auto"/>
        </w:rPr>
      </w:pPr>
      <w:r w:rsidRPr="00226C5E">
        <w:rPr>
          <w:rFonts w:cs="Arial"/>
          <w:color w:val="auto"/>
        </w:rPr>
        <w:t>(iv) Increasing the percentage of functionally literate adults in every region of the state; and</w:t>
      </w:r>
    </w:p>
    <w:p w14:paraId="322031BF" w14:textId="77777777" w:rsidR="00E56B1B" w:rsidRPr="00226C5E" w:rsidRDefault="00E56B1B" w:rsidP="00D05641">
      <w:pPr>
        <w:pStyle w:val="SectionBody"/>
        <w:rPr>
          <w:rFonts w:cs="Arial"/>
          <w:color w:val="auto"/>
        </w:rPr>
      </w:pPr>
      <w:r w:rsidRPr="00226C5E">
        <w:rPr>
          <w:rFonts w:cs="Arial"/>
          <w:color w:val="auto"/>
        </w:rPr>
        <w:t>(v) Providing high-quality community and technical college education services to residents of every region of the state.</w:t>
      </w:r>
    </w:p>
    <w:p w14:paraId="1821342C" w14:textId="77777777" w:rsidR="00E56B1B" w:rsidRPr="00226C5E" w:rsidRDefault="00E56B1B" w:rsidP="00D05641">
      <w:pPr>
        <w:pStyle w:val="SectionBody"/>
        <w:rPr>
          <w:rFonts w:cs="Arial"/>
          <w:color w:val="auto"/>
        </w:rPr>
      </w:pPr>
      <w:r w:rsidRPr="00226C5E">
        <w:rPr>
          <w:rFonts w:cs="Arial"/>
          <w:color w:val="auto"/>
        </w:rPr>
        <w:t>(3) Create a policy leadership structure relating to community and technical college education capable of the following actions:</w:t>
      </w:r>
    </w:p>
    <w:p w14:paraId="4CDB2FE9" w14:textId="77777777" w:rsidR="00E56B1B" w:rsidRPr="00226C5E" w:rsidRDefault="00E56B1B" w:rsidP="00D05641">
      <w:pPr>
        <w:pStyle w:val="SectionBody"/>
        <w:rPr>
          <w:rFonts w:cs="Arial"/>
          <w:color w:val="auto"/>
        </w:rPr>
      </w:pPr>
      <w:r w:rsidRPr="00226C5E">
        <w:rPr>
          <w:rFonts w:cs="Arial"/>
          <w:color w:val="auto"/>
        </w:rPr>
        <w:t>(A) Developing, building public consensus around,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0FC9D2C4" w14:textId="77777777" w:rsidR="00E56B1B" w:rsidRPr="00226C5E" w:rsidRDefault="00E56B1B" w:rsidP="00D05641">
      <w:pPr>
        <w:pStyle w:val="SectionBody"/>
        <w:rPr>
          <w:rFonts w:cs="Arial"/>
          <w:color w:val="auto"/>
        </w:rPr>
      </w:pPr>
      <w:r w:rsidRPr="00226C5E">
        <w:rPr>
          <w:rFonts w:cs="Arial"/>
          <w:color w:val="auto"/>
        </w:rPr>
        <w:t>(B) Ensuring that the governing boards of the institutions under the council’s jurisdiction carry out their duty effectively to govern the individual institutions of higher education; and</w:t>
      </w:r>
    </w:p>
    <w:p w14:paraId="4CA769DE" w14:textId="53DCA8E2" w:rsidR="00E56B1B" w:rsidRPr="00226C5E" w:rsidRDefault="00E56B1B" w:rsidP="00D05641">
      <w:pPr>
        <w:pStyle w:val="SectionBody"/>
        <w:rPr>
          <w:rFonts w:cs="Arial"/>
          <w:color w:val="auto"/>
        </w:rPr>
      </w:pPr>
      <w:r w:rsidRPr="00226C5E">
        <w:rPr>
          <w:rFonts w:cs="Arial"/>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003F73E0" w:rsidRPr="00226C5E">
        <w:rPr>
          <w:rFonts w:cs="Arial"/>
          <w:i/>
          <w:color w:val="auto"/>
        </w:rPr>
        <w:t>et seq.</w:t>
      </w:r>
      <w:r w:rsidRPr="00226C5E">
        <w:rPr>
          <w:rFonts w:cs="Arial"/>
          <w:color w:val="auto"/>
        </w:rPr>
        <w:t xml:space="preserve">, §18B-1D-1 </w:t>
      </w:r>
      <w:r w:rsidR="003F73E0" w:rsidRPr="00226C5E">
        <w:rPr>
          <w:rFonts w:cs="Arial"/>
          <w:i/>
          <w:color w:val="auto"/>
        </w:rPr>
        <w:t>et seq.</w:t>
      </w:r>
      <w:r w:rsidRPr="00226C5E">
        <w:rPr>
          <w:rFonts w:cs="Arial"/>
          <w:color w:val="auto"/>
        </w:rPr>
        <w:t xml:space="preserve">, and §18B-3C-1 </w:t>
      </w:r>
      <w:r w:rsidR="003F73E0" w:rsidRPr="00226C5E">
        <w:rPr>
          <w:rFonts w:cs="Arial"/>
          <w:i/>
          <w:color w:val="auto"/>
        </w:rPr>
        <w:t>et seq.</w:t>
      </w:r>
      <w:r w:rsidRPr="00226C5E">
        <w:rPr>
          <w:rFonts w:cs="Arial"/>
          <w:color w:val="auto"/>
        </w:rPr>
        <w:t xml:space="preserve"> of this code;</w:t>
      </w:r>
    </w:p>
    <w:p w14:paraId="4D953A1F" w14:textId="77777777" w:rsidR="00E56B1B" w:rsidRPr="00226C5E" w:rsidRDefault="00E56B1B" w:rsidP="00D05641">
      <w:pPr>
        <w:pStyle w:val="SectionBody"/>
        <w:rPr>
          <w:rFonts w:cs="Arial"/>
          <w:color w:val="auto"/>
        </w:rPr>
      </w:pPr>
      <w:r w:rsidRPr="00226C5E">
        <w:rPr>
          <w:rFonts w:cs="Arial"/>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70E3943F" w14:textId="77777777" w:rsidR="00E56B1B" w:rsidRPr="00226C5E" w:rsidRDefault="00E56B1B" w:rsidP="00D05641">
      <w:pPr>
        <w:pStyle w:val="SectionBody"/>
        <w:rPr>
          <w:rFonts w:cs="Arial"/>
          <w:color w:val="auto"/>
        </w:rPr>
      </w:pPr>
      <w:r w:rsidRPr="00226C5E">
        <w:rPr>
          <w:rFonts w:cs="Arial"/>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65BB1EAF" w14:textId="77777777" w:rsidR="00E56B1B" w:rsidRPr="00226C5E" w:rsidRDefault="00E56B1B" w:rsidP="00D05641">
      <w:pPr>
        <w:pStyle w:val="SectionBody"/>
        <w:rPr>
          <w:rFonts w:cs="Arial"/>
          <w:color w:val="auto"/>
        </w:rPr>
      </w:pPr>
      <w:r w:rsidRPr="00226C5E">
        <w:rPr>
          <w:rFonts w:cs="Arial"/>
          <w:color w:val="auto"/>
        </w:rPr>
        <w:t>(6) Review and adopt annually all institutional compacts for the community and technical colleges pursuant to the provisions of §18B-1D-7 of this code;</w:t>
      </w:r>
    </w:p>
    <w:p w14:paraId="56950BB2" w14:textId="7CC1A55D" w:rsidR="00E56B1B" w:rsidRPr="00226C5E" w:rsidRDefault="00E56B1B" w:rsidP="00D05641">
      <w:pPr>
        <w:pStyle w:val="SectionBody"/>
        <w:rPr>
          <w:rFonts w:cs="Arial"/>
          <w:color w:val="auto"/>
        </w:rPr>
      </w:pPr>
      <w:r w:rsidRPr="00226C5E">
        <w:rPr>
          <w:rFonts w:cs="Arial"/>
          <w:color w:val="auto"/>
        </w:rPr>
        <w:t xml:space="preserve">(7) Fulfill the mandates of the accountability system established in §18B-1D-1 </w:t>
      </w:r>
      <w:r w:rsidR="003F73E0" w:rsidRPr="00226C5E">
        <w:rPr>
          <w:rFonts w:cs="Arial"/>
          <w:i/>
          <w:color w:val="auto"/>
        </w:rPr>
        <w:t>et seq.</w:t>
      </w:r>
      <w:r w:rsidRPr="00226C5E">
        <w:rPr>
          <w:rFonts w:cs="Arial"/>
          <w:color w:val="auto"/>
        </w:rPr>
        <w:t xml:space="preserve"> of this code and report on progress in meeting established goals, objectives, and priorities to the elected leadership of the state;</w:t>
      </w:r>
    </w:p>
    <w:p w14:paraId="2EEE89A0" w14:textId="657CAAF5" w:rsidR="00E56B1B" w:rsidRPr="00226C5E" w:rsidRDefault="00E56B1B" w:rsidP="00D05641">
      <w:pPr>
        <w:pStyle w:val="SectionBody"/>
        <w:rPr>
          <w:rFonts w:cs="Arial"/>
          <w:color w:val="auto"/>
        </w:rPr>
      </w:pPr>
      <w:r w:rsidRPr="00226C5E">
        <w:rPr>
          <w:rFonts w:cs="Arial"/>
          <w:color w:val="auto"/>
        </w:rPr>
        <w:t xml:space="preserve">(8) Propose a legislative rule pursuant to subsection (b) of this section and §29A-3A-1 </w:t>
      </w:r>
      <w:r w:rsidR="003F73E0" w:rsidRPr="00226C5E">
        <w:rPr>
          <w:rFonts w:cs="Arial"/>
          <w:i/>
          <w:color w:val="auto"/>
        </w:rPr>
        <w:t>et seq.</w:t>
      </w:r>
      <w:r w:rsidRPr="00226C5E">
        <w:rPr>
          <w:rFonts w:cs="Arial"/>
          <w:color w:val="auto"/>
        </w:rPr>
        <w:t xml:space="preserve"> of this code to establish benchmarks and indicators in accordance with the provisions of this subsection;</w:t>
      </w:r>
    </w:p>
    <w:p w14:paraId="1022906D" w14:textId="77777777" w:rsidR="00E56B1B" w:rsidRPr="00226C5E" w:rsidRDefault="00E56B1B" w:rsidP="00D05641">
      <w:pPr>
        <w:pStyle w:val="SectionBody"/>
        <w:rPr>
          <w:rFonts w:cs="Arial"/>
          <w:color w:val="auto"/>
        </w:rPr>
      </w:pPr>
      <w:r w:rsidRPr="00226C5E">
        <w:rPr>
          <w:rFonts w:cs="Arial"/>
          <w:color w:val="auto"/>
        </w:rPr>
        <w:t>(9) Establish and implement the benchmarks and performance indicators necessary to measure institutional progress:</w:t>
      </w:r>
    </w:p>
    <w:p w14:paraId="190B5C26" w14:textId="20AE719F" w:rsidR="00E56B1B" w:rsidRPr="00226C5E" w:rsidRDefault="00E56B1B" w:rsidP="00D05641">
      <w:pPr>
        <w:pStyle w:val="SectionBody"/>
        <w:rPr>
          <w:rFonts w:cs="Arial"/>
          <w:color w:val="auto"/>
        </w:rPr>
      </w:pPr>
      <w:r w:rsidRPr="00226C5E">
        <w:rPr>
          <w:rFonts w:cs="Arial"/>
          <w:color w:val="auto"/>
        </w:rPr>
        <w:t xml:space="preserve">(A) In meeting state goals, objectives, and priorities established in §18B-1-1 </w:t>
      </w:r>
      <w:r w:rsidR="003F73E0" w:rsidRPr="00226C5E">
        <w:rPr>
          <w:rFonts w:cs="Arial"/>
          <w:i/>
          <w:color w:val="auto"/>
        </w:rPr>
        <w:t>et seq.</w:t>
      </w:r>
      <w:r w:rsidRPr="00226C5E">
        <w:rPr>
          <w:rFonts w:cs="Arial"/>
          <w:color w:val="auto"/>
        </w:rPr>
        <w:t xml:space="preserve"> and §18B-1D-1 </w:t>
      </w:r>
      <w:r w:rsidR="003F73E0" w:rsidRPr="00226C5E">
        <w:rPr>
          <w:rFonts w:cs="Arial"/>
          <w:i/>
          <w:color w:val="auto"/>
        </w:rPr>
        <w:t>et seq.</w:t>
      </w:r>
      <w:r w:rsidRPr="00226C5E">
        <w:rPr>
          <w:rFonts w:cs="Arial"/>
          <w:color w:val="auto"/>
        </w:rPr>
        <w:t xml:space="preserve"> of this code;</w:t>
      </w:r>
    </w:p>
    <w:p w14:paraId="63DADA45" w14:textId="77777777" w:rsidR="00E56B1B" w:rsidRPr="00226C5E" w:rsidRDefault="00E56B1B" w:rsidP="00D05641">
      <w:pPr>
        <w:pStyle w:val="SectionBody"/>
        <w:rPr>
          <w:rFonts w:cs="Arial"/>
          <w:color w:val="auto"/>
        </w:rPr>
      </w:pPr>
      <w:r w:rsidRPr="00226C5E">
        <w:rPr>
          <w:rFonts w:cs="Arial"/>
          <w:color w:val="auto"/>
        </w:rPr>
        <w:t>(B) In carrying out institutional missions; and</w:t>
      </w:r>
    </w:p>
    <w:p w14:paraId="5DF4794F" w14:textId="30FE7D43" w:rsidR="00E56B1B" w:rsidRPr="00226C5E" w:rsidRDefault="00E56B1B" w:rsidP="00D05641">
      <w:pPr>
        <w:pStyle w:val="SectionBody"/>
        <w:rPr>
          <w:rFonts w:cs="Arial"/>
          <w:color w:val="auto"/>
        </w:rPr>
      </w:pPr>
      <w:r w:rsidRPr="00226C5E">
        <w:rPr>
          <w:rFonts w:cs="Arial"/>
          <w:color w:val="auto"/>
        </w:rPr>
        <w:t xml:space="preserve">(C) In meeting the essential conditions established in §18B-3C-1 </w:t>
      </w:r>
      <w:r w:rsidR="003F73E0" w:rsidRPr="00226C5E">
        <w:rPr>
          <w:rFonts w:cs="Arial"/>
          <w:i/>
          <w:color w:val="auto"/>
        </w:rPr>
        <w:t>et seq.</w:t>
      </w:r>
      <w:r w:rsidRPr="00226C5E">
        <w:rPr>
          <w:rFonts w:cs="Arial"/>
          <w:color w:val="auto"/>
        </w:rPr>
        <w:t xml:space="preserve"> of this code;</w:t>
      </w:r>
    </w:p>
    <w:p w14:paraId="06DEA94A" w14:textId="77777777" w:rsidR="00E56B1B" w:rsidRPr="00226C5E" w:rsidRDefault="00E56B1B" w:rsidP="00D05641">
      <w:pPr>
        <w:pStyle w:val="SectionBody"/>
        <w:rPr>
          <w:rFonts w:cs="Arial"/>
          <w:color w:val="auto"/>
        </w:rPr>
      </w:pPr>
      <w:r w:rsidRPr="00226C5E">
        <w:rPr>
          <w:rFonts w:cs="Arial"/>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27112A57" w14:textId="77777777" w:rsidR="00E56B1B" w:rsidRPr="00226C5E" w:rsidRDefault="00E56B1B" w:rsidP="00D05641">
      <w:pPr>
        <w:pStyle w:val="SectionBody"/>
        <w:rPr>
          <w:rFonts w:cs="Arial"/>
          <w:color w:val="auto"/>
        </w:rPr>
      </w:pPr>
      <w:r w:rsidRPr="00226C5E">
        <w:rPr>
          <w:rFonts w:cs="Arial"/>
          <w:color w:val="auto"/>
        </w:rPr>
        <w:t>(11) Draw upon the expertise available within the Governor’s Workforce Investment Office and the West Virginia Development Office as a resource in the area of workforce development and training;</w:t>
      </w:r>
    </w:p>
    <w:p w14:paraId="589216C2" w14:textId="77777777" w:rsidR="00E56B1B" w:rsidRPr="00226C5E" w:rsidRDefault="00E56B1B" w:rsidP="00D05641">
      <w:pPr>
        <w:pStyle w:val="SectionBody"/>
        <w:rPr>
          <w:rFonts w:cs="Arial"/>
          <w:color w:val="auto"/>
        </w:rPr>
      </w:pPr>
      <w:r w:rsidRPr="00226C5E">
        <w:rPr>
          <w:rFonts w:cs="Arial"/>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777FF16E" w14:textId="77777777" w:rsidR="00E56B1B" w:rsidRPr="00226C5E" w:rsidRDefault="00E56B1B" w:rsidP="00D05641">
      <w:pPr>
        <w:pStyle w:val="SectionBody"/>
        <w:rPr>
          <w:rFonts w:cs="Arial"/>
          <w:color w:val="auto"/>
        </w:rPr>
      </w:pPr>
      <w:r w:rsidRPr="00226C5E">
        <w:rPr>
          <w:rFonts w:cs="Arial"/>
          <w:color w:val="auto"/>
        </w:rPr>
        <w:t>(13) Employ a chancellor for community and technical college education pursuant to §18B-2B-3 of this code;</w:t>
      </w:r>
    </w:p>
    <w:p w14:paraId="025E0AD1" w14:textId="77777777" w:rsidR="00E56B1B" w:rsidRPr="00226C5E" w:rsidRDefault="00E56B1B" w:rsidP="00D05641">
      <w:pPr>
        <w:pStyle w:val="SectionBody"/>
        <w:rPr>
          <w:rFonts w:cs="Arial"/>
          <w:color w:val="auto"/>
        </w:rPr>
      </w:pPr>
      <w:r w:rsidRPr="00226C5E">
        <w:rPr>
          <w:rFonts w:cs="Arial"/>
          <w:color w:val="auto"/>
        </w:rPr>
        <w:t>(14) Employ other staff as necessary and appropriate to carry out the duties and responsibilities of the council consistent with the provisions of §18B-4-2 of this code;</w:t>
      </w:r>
    </w:p>
    <w:p w14:paraId="6CD19F28" w14:textId="77777777" w:rsidR="00E56B1B" w:rsidRPr="00226C5E" w:rsidRDefault="00E56B1B" w:rsidP="00D05641">
      <w:pPr>
        <w:pStyle w:val="SectionBody"/>
        <w:rPr>
          <w:rFonts w:cs="Arial"/>
          <w:color w:val="auto"/>
        </w:rPr>
      </w:pPr>
      <w:r w:rsidRPr="00226C5E">
        <w:rPr>
          <w:rFonts w:cs="Arial"/>
          <w:color w:val="auto"/>
        </w:rPr>
        <w:t>(15) Employ other staff as necessary and appropriate to carry out the duties and responsibilities of the council who are employed solely by the council;</w:t>
      </w:r>
    </w:p>
    <w:p w14:paraId="40D3BA51" w14:textId="77777777" w:rsidR="00E56B1B" w:rsidRPr="00226C5E" w:rsidRDefault="00E56B1B" w:rsidP="00D05641">
      <w:pPr>
        <w:pStyle w:val="SectionBody"/>
        <w:rPr>
          <w:rFonts w:cs="Arial"/>
          <w:color w:val="auto"/>
        </w:rPr>
      </w:pPr>
      <w:r w:rsidRPr="00226C5E">
        <w:rPr>
          <w:rFonts w:cs="Arial"/>
          <w:color w:val="auto"/>
        </w:rPr>
        <w:t xml:space="preserve">(16) Provide suitable offices in Charleston for the chancellor and other staff: </w:t>
      </w:r>
      <w:r w:rsidRPr="00226C5E">
        <w:rPr>
          <w:rFonts w:cs="Arial"/>
          <w:iCs/>
          <w:color w:val="auto"/>
        </w:rPr>
        <w:t>Provided,</w:t>
      </w:r>
      <w:r w:rsidRPr="00226C5E">
        <w:rPr>
          <w:rFonts w:cs="Arial"/>
          <w:color w:val="auto"/>
        </w:rPr>
        <w:t xml:space="preserve"> That the offices may be located outside of Charleston at a technology and research center: </w:t>
      </w:r>
      <w:r w:rsidRPr="00226C5E">
        <w:rPr>
          <w:rFonts w:cs="Arial"/>
          <w:iCs/>
          <w:color w:val="auto"/>
        </w:rPr>
        <w:t>Provided, however,</w:t>
      </w:r>
      <w:r w:rsidRPr="00226C5E">
        <w:rPr>
          <w:rFonts w:cs="Arial"/>
          <w:color w:val="auto"/>
        </w:rPr>
        <w:t xml:space="preserve"> That the current employees of WVNET shall not be moved from Monongalia County without legislative approval;</w:t>
      </w:r>
    </w:p>
    <w:p w14:paraId="159F9EDA" w14:textId="77777777" w:rsidR="00E56B1B" w:rsidRPr="00226C5E" w:rsidRDefault="00E56B1B" w:rsidP="00D05641">
      <w:pPr>
        <w:pStyle w:val="SectionBody"/>
        <w:rPr>
          <w:rFonts w:cs="Arial"/>
          <w:color w:val="auto"/>
        </w:rPr>
      </w:pPr>
      <w:r w:rsidRPr="00226C5E">
        <w:rPr>
          <w:rFonts w:cs="Arial"/>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279DDA7A" w14:textId="77777777" w:rsidR="00E56B1B" w:rsidRPr="00226C5E" w:rsidRDefault="00E56B1B" w:rsidP="00D05641">
      <w:pPr>
        <w:pStyle w:val="SectionBody"/>
        <w:rPr>
          <w:rFonts w:cs="Arial"/>
          <w:color w:val="auto"/>
        </w:rPr>
      </w:pPr>
      <w:r w:rsidRPr="00226C5E">
        <w:rPr>
          <w:rFonts w:cs="Arial"/>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6DD34685" w14:textId="77777777" w:rsidR="00E56B1B" w:rsidRPr="00226C5E" w:rsidRDefault="00E56B1B" w:rsidP="00D05641">
      <w:pPr>
        <w:pStyle w:val="SectionBody"/>
        <w:rPr>
          <w:rFonts w:cs="Arial"/>
          <w:color w:val="auto"/>
        </w:rPr>
      </w:pPr>
      <w:r w:rsidRPr="00226C5E">
        <w:rPr>
          <w:rFonts w:cs="Arial"/>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5D45521A" w14:textId="7A8A3B45" w:rsidR="00E56B1B" w:rsidRPr="00226C5E" w:rsidRDefault="00E56B1B" w:rsidP="00D05641">
      <w:pPr>
        <w:pStyle w:val="SectionBody"/>
        <w:rPr>
          <w:rFonts w:cs="Arial"/>
          <w:color w:val="auto"/>
        </w:rPr>
      </w:pPr>
      <w:r w:rsidRPr="00226C5E">
        <w:rPr>
          <w:rFonts w:cs="Arial"/>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§18B-1-1 </w:t>
      </w:r>
      <w:r w:rsidR="003F73E0" w:rsidRPr="00226C5E">
        <w:rPr>
          <w:rFonts w:cs="Arial"/>
          <w:i/>
          <w:color w:val="auto"/>
        </w:rPr>
        <w:t>et seq.</w:t>
      </w:r>
      <w:r w:rsidRPr="00226C5E">
        <w:rPr>
          <w:rFonts w:cs="Arial"/>
          <w:color w:val="auto"/>
        </w:rPr>
        <w:t xml:space="preserve"> and §18B-1D-1 </w:t>
      </w:r>
      <w:r w:rsidR="003F73E0" w:rsidRPr="00226C5E">
        <w:rPr>
          <w:rFonts w:cs="Arial"/>
          <w:i/>
          <w:color w:val="auto"/>
        </w:rPr>
        <w:t>et seq.</w:t>
      </w:r>
      <w:r w:rsidRPr="00226C5E">
        <w:rPr>
          <w:rFonts w:cs="Arial"/>
          <w:color w:val="auto"/>
        </w:rPr>
        <w:t xml:space="preserve"> of this code;</w:t>
      </w:r>
    </w:p>
    <w:p w14:paraId="476B9DF7" w14:textId="77777777" w:rsidR="00E56B1B" w:rsidRPr="00226C5E" w:rsidRDefault="00E56B1B" w:rsidP="00D05641">
      <w:pPr>
        <w:pStyle w:val="SectionBody"/>
        <w:rPr>
          <w:rFonts w:cs="Arial"/>
          <w:color w:val="auto"/>
        </w:rPr>
      </w:pPr>
      <w:r w:rsidRPr="00226C5E">
        <w:rPr>
          <w:rFonts w:cs="Arial"/>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0697E380" w14:textId="77777777" w:rsidR="00E56B1B" w:rsidRPr="00226C5E" w:rsidRDefault="00E56B1B" w:rsidP="00D05641">
      <w:pPr>
        <w:pStyle w:val="SectionBody"/>
        <w:rPr>
          <w:rFonts w:cs="Arial"/>
          <w:color w:val="auto"/>
        </w:rPr>
      </w:pPr>
      <w:r w:rsidRPr="00226C5E">
        <w:rPr>
          <w:rFonts w:cs="Arial"/>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0BFF6604" w14:textId="77777777" w:rsidR="00E56B1B" w:rsidRPr="00226C5E" w:rsidRDefault="00E56B1B" w:rsidP="00D05641">
      <w:pPr>
        <w:pStyle w:val="SectionBody"/>
        <w:rPr>
          <w:rFonts w:cs="Arial"/>
          <w:color w:val="auto"/>
        </w:rPr>
      </w:pPr>
      <w:r w:rsidRPr="00226C5E">
        <w:rPr>
          <w:rFonts w:cs="Arial"/>
          <w:color w:val="auto"/>
        </w:rPr>
        <w:t>(23) Assume the prior authority of the commission in examining and approving tuition and fee increase proposals submitted by community and technical college governing boards as provided in §18B-10-1 of this code;</w:t>
      </w:r>
    </w:p>
    <w:p w14:paraId="5FF969FD" w14:textId="77777777" w:rsidR="00E56B1B" w:rsidRPr="00226C5E" w:rsidRDefault="00E56B1B" w:rsidP="00D05641">
      <w:pPr>
        <w:pStyle w:val="SectionBody"/>
        <w:rPr>
          <w:rFonts w:cs="Arial"/>
          <w:color w:val="auto"/>
        </w:rPr>
      </w:pPr>
      <w:r w:rsidRPr="00226C5E">
        <w:rPr>
          <w:rFonts w:cs="Arial"/>
          <w:color w:val="auto"/>
        </w:rPr>
        <w:t>(24) Develop and submit to the commission, a single budget for community and technical college education that reflects recommended appropriations for community and technical colleges and that meets the following conditions:</w:t>
      </w:r>
    </w:p>
    <w:p w14:paraId="7E63F423" w14:textId="77777777" w:rsidR="00E56B1B" w:rsidRPr="00226C5E" w:rsidRDefault="00E56B1B" w:rsidP="00D05641">
      <w:pPr>
        <w:pStyle w:val="SectionBody"/>
        <w:rPr>
          <w:rFonts w:cs="Arial"/>
          <w:color w:val="auto"/>
        </w:rPr>
      </w:pPr>
      <w:r w:rsidRPr="00226C5E">
        <w:rPr>
          <w:rFonts w:cs="Arial"/>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5B99CBC3" w14:textId="77777777" w:rsidR="00E56B1B" w:rsidRPr="00226C5E" w:rsidRDefault="00E56B1B" w:rsidP="00D05641">
      <w:pPr>
        <w:pStyle w:val="SectionBody"/>
        <w:rPr>
          <w:rFonts w:cs="Arial"/>
          <w:color w:val="auto"/>
        </w:rPr>
      </w:pPr>
      <w:r w:rsidRPr="00226C5E">
        <w:rPr>
          <w:rFonts w:cs="Arial"/>
          <w:color w:val="auto"/>
        </w:rPr>
        <w:t>(B) Considers the progress of each institution toward meeting the essential conditions set forth in §18B-3C-3 of this code, including independent accreditation; and</w:t>
      </w:r>
    </w:p>
    <w:p w14:paraId="362AEB28" w14:textId="36CD425A" w:rsidR="00E56B1B" w:rsidRPr="00226C5E" w:rsidRDefault="00E56B1B" w:rsidP="00D05641">
      <w:pPr>
        <w:pStyle w:val="SectionBody"/>
        <w:rPr>
          <w:rFonts w:cs="Arial"/>
          <w:color w:val="auto"/>
        </w:rPr>
      </w:pPr>
      <w:r w:rsidRPr="00226C5E">
        <w:rPr>
          <w:rFonts w:cs="Arial"/>
          <w:color w:val="auto"/>
        </w:rPr>
        <w:t xml:space="preserve">(C) Considers the progress of each institution toward meeting the goals, objectives, and priorities established in §18B-1D-1 </w:t>
      </w:r>
      <w:r w:rsidR="003F73E0" w:rsidRPr="00226C5E">
        <w:rPr>
          <w:rFonts w:cs="Arial"/>
          <w:i/>
          <w:color w:val="auto"/>
        </w:rPr>
        <w:t>et seq.</w:t>
      </w:r>
      <w:r w:rsidRPr="00226C5E">
        <w:rPr>
          <w:rFonts w:cs="Arial"/>
          <w:color w:val="auto"/>
        </w:rPr>
        <w:t xml:space="preserve"> of this code and its approved institutional compact.</w:t>
      </w:r>
    </w:p>
    <w:p w14:paraId="278C25EA" w14:textId="77777777" w:rsidR="00E56B1B" w:rsidRPr="00226C5E" w:rsidRDefault="00E56B1B" w:rsidP="00D05641">
      <w:pPr>
        <w:pStyle w:val="SectionBody"/>
        <w:rPr>
          <w:rFonts w:cs="Arial"/>
          <w:color w:val="auto"/>
        </w:rPr>
      </w:pPr>
      <w:r w:rsidRPr="00226C5E">
        <w:rPr>
          <w:rFonts w:cs="Arial"/>
          <w:color w:val="auto"/>
        </w:rPr>
        <w:t>(25) Administer and distribute the independently accredited community and technical college development account;</w:t>
      </w:r>
    </w:p>
    <w:p w14:paraId="46974751" w14:textId="77777777" w:rsidR="00E56B1B" w:rsidRPr="00226C5E" w:rsidRDefault="00E56B1B" w:rsidP="00D05641">
      <w:pPr>
        <w:pStyle w:val="SectionBody"/>
        <w:rPr>
          <w:rFonts w:cs="Arial"/>
          <w:color w:val="auto"/>
        </w:rPr>
      </w:pPr>
      <w:r w:rsidRPr="00226C5E">
        <w:rPr>
          <w:rFonts w:cs="Arial"/>
          <w:color w:val="auto"/>
        </w:rPr>
        <w:t>(26) Establish a plan of strategic funding to strengthen capacity for support and assure delivery of high-quality community and technical college education in all regions of the state;</w:t>
      </w:r>
    </w:p>
    <w:p w14:paraId="3497C8F1" w14:textId="77777777" w:rsidR="00E56B1B" w:rsidRPr="00226C5E" w:rsidRDefault="00E56B1B" w:rsidP="00D05641">
      <w:pPr>
        <w:pStyle w:val="SectionBody"/>
        <w:rPr>
          <w:rFonts w:cs="Arial"/>
          <w:color w:val="auto"/>
        </w:rPr>
      </w:pPr>
      <w:r w:rsidRPr="00226C5E">
        <w:rPr>
          <w:rFonts w:cs="Arial"/>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3E048936" w14:textId="7C8DAD03" w:rsidR="00E56B1B" w:rsidRPr="00226C5E" w:rsidRDefault="00E56B1B" w:rsidP="00D05641">
      <w:pPr>
        <w:pStyle w:val="SectionBody"/>
        <w:rPr>
          <w:rFonts w:cs="Arial"/>
          <w:color w:val="auto"/>
        </w:rPr>
      </w:pPr>
      <w:r w:rsidRPr="00226C5E">
        <w:rPr>
          <w:rFonts w:cs="Arial"/>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003F73E0" w:rsidRPr="00226C5E">
        <w:rPr>
          <w:rFonts w:cs="Arial"/>
          <w:i/>
          <w:color w:val="auto"/>
        </w:rPr>
        <w:t>et seq.</w:t>
      </w:r>
      <w:r w:rsidRPr="00226C5E">
        <w:rPr>
          <w:rFonts w:cs="Arial"/>
          <w:color w:val="auto"/>
        </w:rPr>
        <w:t xml:space="preserve"> of this code;</w:t>
      </w:r>
    </w:p>
    <w:p w14:paraId="4F10B748" w14:textId="2E1514E7" w:rsidR="00E56B1B" w:rsidRPr="00226C5E" w:rsidRDefault="00E56B1B" w:rsidP="00D05641">
      <w:pPr>
        <w:pStyle w:val="SectionBody"/>
        <w:rPr>
          <w:rFonts w:cs="Arial"/>
          <w:color w:val="auto"/>
        </w:rPr>
      </w:pPr>
      <w:r w:rsidRPr="00226C5E">
        <w:rPr>
          <w:rFonts w:cs="Arial"/>
          <w:color w:val="auto"/>
        </w:rPr>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003F73E0" w:rsidRPr="00226C5E">
        <w:rPr>
          <w:rFonts w:cs="Arial"/>
          <w:i/>
          <w:color w:val="auto"/>
        </w:rPr>
        <w:t>et seq.</w:t>
      </w:r>
      <w:r w:rsidRPr="00226C5E">
        <w:rPr>
          <w:rFonts w:cs="Arial"/>
          <w:color w:val="auto"/>
        </w:rPr>
        <w:t xml:space="preserve">, §18B-1D-1 </w:t>
      </w:r>
      <w:r w:rsidR="003F73E0" w:rsidRPr="00226C5E">
        <w:rPr>
          <w:rFonts w:cs="Arial"/>
          <w:i/>
          <w:color w:val="auto"/>
        </w:rPr>
        <w:t>et seq.</w:t>
      </w:r>
      <w:r w:rsidRPr="00226C5E">
        <w:rPr>
          <w:rFonts w:cs="Arial"/>
          <w:color w:val="auto"/>
        </w:rPr>
        <w:t xml:space="preserve">, and §18B-3C-1 </w:t>
      </w:r>
      <w:r w:rsidR="003F73E0" w:rsidRPr="00226C5E">
        <w:rPr>
          <w:rFonts w:cs="Arial"/>
          <w:i/>
          <w:color w:val="auto"/>
        </w:rPr>
        <w:t>et seq.</w:t>
      </w:r>
      <w:r w:rsidRPr="00226C5E">
        <w:rPr>
          <w:rFonts w:cs="Arial"/>
          <w:color w:val="auto"/>
        </w:rPr>
        <w:t xml:space="preserve"> of this code;</w:t>
      </w:r>
    </w:p>
    <w:p w14:paraId="4F5416C1" w14:textId="77777777" w:rsidR="00E56B1B" w:rsidRPr="00226C5E" w:rsidRDefault="00E56B1B" w:rsidP="00D05641">
      <w:pPr>
        <w:pStyle w:val="SectionBody"/>
        <w:rPr>
          <w:rFonts w:cs="Arial"/>
          <w:color w:val="auto"/>
        </w:rPr>
      </w:pPr>
      <w:r w:rsidRPr="00226C5E">
        <w:rPr>
          <w:rFonts w:cs="Arial"/>
          <w:color w:val="auto"/>
        </w:rPr>
        <w:t>(30) Provide a single, statewide link for current and prospective employers whose needs extend beyond one locality;</w:t>
      </w:r>
    </w:p>
    <w:p w14:paraId="67F9BC88" w14:textId="77777777" w:rsidR="00E56B1B" w:rsidRPr="00226C5E" w:rsidRDefault="00E56B1B" w:rsidP="00D05641">
      <w:pPr>
        <w:pStyle w:val="SectionBody"/>
        <w:rPr>
          <w:rFonts w:cs="Arial"/>
          <w:color w:val="auto"/>
        </w:rPr>
      </w:pPr>
      <w:r w:rsidRPr="00226C5E">
        <w:rPr>
          <w:rFonts w:cs="Arial"/>
          <w:color w:val="auto"/>
        </w:rPr>
        <w:t>(31) Provide a mechanism capable of serving two or more institutions to facilitate joint problem-solving in areas including, but not limited to, the following:</w:t>
      </w:r>
    </w:p>
    <w:p w14:paraId="72C2A61D" w14:textId="77777777" w:rsidR="00E56B1B" w:rsidRPr="00226C5E" w:rsidRDefault="00E56B1B" w:rsidP="00D05641">
      <w:pPr>
        <w:pStyle w:val="SectionBody"/>
        <w:rPr>
          <w:rFonts w:cs="Arial"/>
          <w:color w:val="auto"/>
        </w:rPr>
      </w:pPr>
      <w:r w:rsidRPr="00226C5E">
        <w:rPr>
          <w:rFonts w:cs="Arial"/>
          <w:color w:val="auto"/>
        </w:rPr>
        <w:t>(A) Defining faculty roles and personnel policies;</w:t>
      </w:r>
    </w:p>
    <w:p w14:paraId="306B9847" w14:textId="77777777" w:rsidR="00E56B1B" w:rsidRPr="00226C5E" w:rsidRDefault="00E56B1B" w:rsidP="00D05641">
      <w:pPr>
        <w:pStyle w:val="SectionBody"/>
        <w:rPr>
          <w:rFonts w:cs="Arial"/>
          <w:color w:val="auto"/>
        </w:rPr>
      </w:pPr>
      <w:r w:rsidRPr="00226C5E">
        <w:rPr>
          <w:rFonts w:cs="Arial"/>
          <w:color w:val="auto"/>
        </w:rPr>
        <w:t>(B) Delivering high-cost technical education programs across the state;</w:t>
      </w:r>
    </w:p>
    <w:p w14:paraId="2ABDAB72" w14:textId="77777777" w:rsidR="00E56B1B" w:rsidRPr="00226C5E" w:rsidRDefault="00E56B1B" w:rsidP="00D05641">
      <w:pPr>
        <w:pStyle w:val="SectionBody"/>
        <w:rPr>
          <w:rFonts w:cs="Arial"/>
          <w:color w:val="auto"/>
        </w:rPr>
      </w:pPr>
      <w:r w:rsidRPr="00226C5E">
        <w:rPr>
          <w:rFonts w:cs="Arial"/>
          <w:color w:val="auto"/>
        </w:rPr>
        <w:t>(C) Providing one-stop service for workforce training to be delivered by multiple institutions; and</w:t>
      </w:r>
    </w:p>
    <w:p w14:paraId="4966EB1D" w14:textId="77777777" w:rsidR="00E56B1B" w:rsidRPr="00226C5E" w:rsidRDefault="00E56B1B" w:rsidP="00D05641">
      <w:pPr>
        <w:pStyle w:val="SectionBody"/>
        <w:rPr>
          <w:rFonts w:cs="Arial"/>
          <w:color w:val="auto"/>
        </w:rPr>
      </w:pPr>
      <w:r w:rsidRPr="00226C5E">
        <w:rPr>
          <w:rFonts w:cs="Arial"/>
          <w:color w:val="auto"/>
        </w:rPr>
        <w:t>(D) Providing opportunities for resource-sharing and collaborative ventures;</w:t>
      </w:r>
    </w:p>
    <w:p w14:paraId="0C5681F1" w14:textId="77777777" w:rsidR="00E56B1B" w:rsidRPr="00226C5E" w:rsidRDefault="00E56B1B" w:rsidP="00D05641">
      <w:pPr>
        <w:pStyle w:val="SectionBody"/>
        <w:rPr>
          <w:rFonts w:cs="Arial"/>
          <w:color w:val="auto"/>
        </w:rPr>
      </w:pPr>
      <w:r w:rsidRPr="00226C5E">
        <w:rPr>
          <w:rFonts w:cs="Arial"/>
          <w:color w:val="auto"/>
        </w:rPr>
        <w:t>(32) Provide support and technical assistance to develop, coordinate, and deliver effective and efficient community and technical college education programs and services in all regions of the state;</w:t>
      </w:r>
    </w:p>
    <w:p w14:paraId="6DC3BC2F" w14:textId="77777777" w:rsidR="00E56B1B" w:rsidRPr="00226C5E" w:rsidRDefault="00E56B1B" w:rsidP="00D05641">
      <w:pPr>
        <w:pStyle w:val="SectionBody"/>
        <w:rPr>
          <w:rFonts w:cs="Arial"/>
          <w:color w:val="auto"/>
        </w:rPr>
      </w:pPr>
      <w:r w:rsidRPr="00226C5E">
        <w:rPr>
          <w:rFonts w:cs="Arial"/>
          <w:color w:val="auto"/>
        </w:rPr>
        <w:t>(33) Assist the community and technical colleges in establishing and promoting links with business, industry, and labor in the geographic areas for which each community and technical college is responsible;</w:t>
      </w:r>
    </w:p>
    <w:p w14:paraId="09175BC7" w14:textId="77777777" w:rsidR="00E56B1B" w:rsidRPr="00226C5E" w:rsidRDefault="00E56B1B" w:rsidP="00D05641">
      <w:pPr>
        <w:pStyle w:val="SectionBody"/>
        <w:rPr>
          <w:rFonts w:cs="Arial"/>
          <w:color w:val="auto"/>
        </w:rPr>
      </w:pPr>
      <w:r w:rsidRPr="00226C5E">
        <w:rPr>
          <w:rFonts w:cs="Arial"/>
          <w:color w:val="auto"/>
        </w:rPr>
        <w:t>(34) Develop alliances among the community and technical colleges for resource sharing, joint development of courses and courseware, and sharing of expertise and staff development;</w:t>
      </w:r>
    </w:p>
    <w:p w14:paraId="602888C7" w14:textId="77777777" w:rsidR="00E56B1B" w:rsidRPr="00226C5E" w:rsidRDefault="00E56B1B" w:rsidP="00D05641">
      <w:pPr>
        <w:pStyle w:val="SectionBody"/>
        <w:rPr>
          <w:rFonts w:cs="Arial"/>
          <w:color w:val="auto"/>
        </w:rPr>
      </w:pPr>
      <w:r w:rsidRPr="00226C5E">
        <w:rPr>
          <w:rFonts w:cs="Arial"/>
          <w:color w:val="auto"/>
        </w:rPr>
        <w:t>(35) Serve aggressively as an advocate for development of a seamless curriculum;</w:t>
      </w:r>
    </w:p>
    <w:p w14:paraId="0E142FEF" w14:textId="77777777" w:rsidR="00E56B1B" w:rsidRPr="00226C5E" w:rsidRDefault="00E56B1B" w:rsidP="00D05641">
      <w:pPr>
        <w:pStyle w:val="SectionBody"/>
        <w:rPr>
          <w:rFonts w:cs="Arial"/>
          <w:color w:val="auto"/>
        </w:rPr>
      </w:pPr>
      <w:r w:rsidRPr="00226C5E">
        <w:rPr>
          <w:rFonts w:cs="Arial"/>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12;</w:t>
      </w:r>
    </w:p>
    <w:p w14:paraId="377F9E0B" w14:textId="77777777" w:rsidR="00E56B1B" w:rsidRPr="00226C5E" w:rsidRDefault="00E56B1B" w:rsidP="00D05641">
      <w:pPr>
        <w:pStyle w:val="SectionBody"/>
        <w:rPr>
          <w:rFonts w:cs="Arial"/>
          <w:color w:val="auto"/>
        </w:rPr>
      </w:pPr>
      <w:r w:rsidRPr="00226C5E">
        <w:rPr>
          <w:rFonts w:cs="Arial"/>
          <w:color w:val="auto"/>
        </w:rPr>
        <w:t>(37) Encourage the most efficient use of available resources;</w:t>
      </w:r>
    </w:p>
    <w:p w14:paraId="35DEEB02" w14:textId="77777777" w:rsidR="00E56B1B" w:rsidRPr="00226C5E" w:rsidRDefault="00E56B1B" w:rsidP="00D05641">
      <w:pPr>
        <w:pStyle w:val="SectionBody"/>
        <w:rPr>
          <w:rFonts w:cs="Arial"/>
          <w:color w:val="auto"/>
        </w:rPr>
      </w:pPr>
      <w:r w:rsidRPr="00226C5E">
        <w:rPr>
          <w:rFonts w:cs="Arial"/>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43EA6B7E" w14:textId="77777777" w:rsidR="00E56B1B" w:rsidRPr="00226C5E" w:rsidRDefault="00E56B1B" w:rsidP="00D05641">
      <w:pPr>
        <w:pStyle w:val="SectionBody"/>
        <w:rPr>
          <w:rFonts w:cs="Arial"/>
          <w:color w:val="auto"/>
        </w:rPr>
      </w:pPr>
      <w:r w:rsidRPr="00226C5E">
        <w:rPr>
          <w:rFonts w:cs="Arial"/>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132A8A5B" w14:textId="77777777" w:rsidR="00E56B1B" w:rsidRPr="00226C5E" w:rsidRDefault="00E56B1B" w:rsidP="00D05641">
      <w:pPr>
        <w:pStyle w:val="SectionBody"/>
        <w:rPr>
          <w:rFonts w:cs="Arial"/>
          <w:color w:val="auto"/>
        </w:rPr>
      </w:pPr>
      <w:r w:rsidRPr="00226C5E">
        <w:rPr>
          <w:rFonts w:cs="Arial"/>
          <w:color w:val="auto"/>
        </w:rPr>
        <w:t>(40) Develop and implement strategies and curriculum for providing developmental education which shall be applied by any state institution of higher education providing developmental education;</w:t>
      </w:r>
    </w:p>
    <w:p w14:paraId="620A86C5" w14:textId="77777777" w:rsidR="00E56B1B" w:rsidRPr="00226C5E" w:rsidRDefault="00E56B1B" w:rsidP="00D05641">
      <w:pPr>
        <w:pStyle w:val="SectionBody"/>
        <w:rPr>
          <w:rFonts w:cs="Arial"/>
          <w:color w:val="auto"/>
        </w:rPr>
      </w:pPr>
      <w:r w:rsidRPr="00226C5E">
        <w:rPr>
          <w:rFonts w:cs="Arial"/>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48E118DF" w14:textId="77777777" w:rsidR="00E56B1B" w:rsidRPr="00226C5E" w:rsidRDefault="00E56B1B" w:rsidP="00D05641">
      <w:pPr>
        <w:pStyle w:val="SectionBody"/>
        <w:rPr>
          <w:rFonts w:cs="Arial"/>
          <w:color w:val="auto"/>
        </w:rPr>
      </w:pPr>
      <w:r w:rsidRPr="00226C5E">
        <w:rPr>
          <w:rFonts w:cs="Arial"/>
          <w:color w:val="auto"/>
        </w:rPr>
        <w:t>(42) Review and approve all institutional master plans for the community and technical colleges pursuant to §18B-2A-4 of this code;</w:t>
      </w:r>
    </w:p>
    <w:p w14:paraId="7E83ECAA" w14:textId="18AB5745" w:rsidR="00E56B1B" w:rsidRPr="00226C5E" w:rsidRDefault="00E56B1B" w:rsidP="00D05641">
      <w:pPr>
        <w:pStyle w:val="SectionBody"/>
        <w:rPr>
          <w:rFonts w:cs="Arial"/>
          <w:color w:val="auto"/>
        </w:rPr>
      </w:pPr>
      <w:r w:rsidRPr="00226C5E">
        <w:rPr>
          <w:rFonts w:cs="Arial"/>
          <w:color w:val="auto"/>
        </w:rPr>
        <w:t xml:space="preserve">(43) Propose rules for promulgation pursuant to subsection (b) of this section and §29A-3A-1 </w:t>
      </w:r>
      <w:r w:rsidR="003F73E0" w:rsidRPr="00226C5E">
        <w:rPr>
          <w:rFonts w:cs="Arial"/>
          <w:i/>
          <w:color w:val="auto"/>
        </w:rPr>
        <w:t>et seq.</w:t>
      </w:r>
      <w:r w:rsidRPr="00226C5E">
        <w:rPr>
          <w:rFonts w:cs="Arial"/>
          <w:color w:val="auto"/>
        </w:rPr>
        <w:t xml:space="preserve"> of this code that are necessary or expedient for the effective and efficient performance of community and technical colleges in the state;</w:t>
      </w:r>
    </w:p>
    <w:p w14:paraId="261B24CE" w14:textId="77777777" w:rsidR="00E56B1B" w:rsidRPr="00226C5E" w:rsidRDefault="00E56B1B" w:rsidP="00D05641">
      <w:pPr>
        <w:pStyle w:val="SectionBody"/>
        <w:rPr>
          <w:rFonts w:cs="Arial"/>
          <w:color w:val="auto"/>
        </w:rPr>
      </w:pPr>
      <w:r w:rsidRPr="00226C5E">
        <w:rPr>
          <w:rFonts w:cs="Arial"/>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7A5FADCD" w14:textId="77777777" w:rsidR="00E56B1B" w:rsidRPr="00226C5E" w:rsidRDefault="00E56B1B" w:rsidP="00D05641">
      <w:pPr>
        <w:pStyle w:val="SectionBody"/>
        <w:rPr>
          <w:rFonts w:cs="Arial"/>
          <w:color w:val="auto"/>
        </w:rPr>
      </w:pPr>
      <w:r w:rsidRPr="00226C5E">
        <w:rPr>
          <w:rFonts w:cs="Arial"/>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439B8FCD" w14:textId="77777777" w:rsidR="00E56B1B" w:rsidRPr="00226C5E" w:rsidRDefault="00E56B1B" w:rsidP="00D05641">
      <w:pPr>
        <w:pStyle w:val="SectionBody"/>
        <w:rPr>
          <w:rFonts w:cs="Arial"/>
          <w:color w:val="auto"/>
        </w:rPr>
      </w:pPr>
      <w:r w:rsidRPr="00226C5E">
        <w:rPr>
          <w:rFonts w:cs="Arial"/>
          <w:color w:val="auto"/>
        </w:rPr>
        <w:t>(46) Facilitate continuation of the Advantage Valley Community College Network under the leadership and direction of Marshall Community and Technical College;</w:t>
      </w:r>
    </w:p>
    <w:p w14:paraId="41E88EE7" w14:textId="77777777" w:rsidR="00E56B1B" w:rsidRPr="00226C5E" w:rsidRDefault="00E56B1B" w:rsidP="00D05641">
      <w:pPr>
        <w:pStyle w:val="SectionBody"/>
        <w:rPr>
          <w:rFonts w:cs="Arial"/>
          <w:color w:val="auto"/>
        </w:rPr>
      </w:pPr>
      <w:r w:rsidRPr="00226C5E">
        <w:rPr>
          <w:rFonts w:cs="Arial"/>
          <w:color w:val="auto"/>
        </w:rPr>
        <w:t>(47) Initiate and facilitate creation of other regional networks of affiliated community and technical colleges that the council finds to be appropriate and in the best interests of the citizens to be served;</w:t>
      </w:r>
    </w:p>
    <w:p w14:paraId="11BF0F2F" w14:textId="77777777" w:rsidR="00E56B1B" w:rsidRPr="00226C5E" w:rsidRDefault="00E56B1B" w:rsidP="00D05641">
      <w:pPr>
        <w:pStyle w:val="SectionBody"/>
        <w:rPr>
          <w:rFonts w:cs="Arial"/>
          <w:color w:val="auto"/>
        </w:rPr>
      </w:pPr>
      <w:r w:rsidRPr="00226C5E">
        <w:rPr>
          <w:rFonts w:cs="Arial"/>
          <w:color w:val="auto"/>
        </w:rPr>
        <w:t>(48) Develop with the State Board of Education plans for secondary and post-secondary vocational-technical-occupational and adult basic education, including, but not limited to, the following:</w:t>
      </w:r>
    </w:p>
    <w:p w14:paraId="69B63AB0" w14:textId="77777777" w:rsidR="00E56B1B" w:rsidRPr="00226C5E" w:rsidRDefault="00E56B1B" w:rsidP="00D05641">
      <w:pPr>
        <w:pStyle w:val="SectionBody"/>
        <w:rPr>
          <w:rFonts w:cs="Arial"/>
          <w:color w:val="auto"/>
        </w:rPr>
      </w:pPr>
      <w:r w:rsidRPr="00226C5E">
        <w:rPr>
          <w:rFonts w:cs="Arial"/>
          <w:color w:val="auto"/>
        </w:rPr>
        <w:t>(A) Policies to strengthen vocational-technical-occupational and adult basic education; and</w:t>
      </w:r>
    </w:p>
    <w:p w14:paraId="0EF6701F" w14:textId="77777777" w:rsidR="00E56B1B" w:rsidRPr="00226C5E" w:rsidRDefault="00E56B1B" w:rsidP="00D05641">
      <w:pPr>
        <w:pStyle w:val="SectionBody"/>
        <w:rPr>
          <w:rFonts w:cs="Arial"/>
          <w:color w:val="auto"/>
        </w:rPr>
      </w:pPr>
      <w:r w:rsidRPr="00226C5E">
        <w:rPr>
          <w:rFonts w:cs="Arial"/>
          <w:color w:val="auto"/>
        </w:rPr>
        <w:t>(B) Programs and methods to assist in the improvement, modernization, and expanded delivery of vocational-technical-occupational and adult basic education programs;</w:t>
      </w:r>
    </w:p>
    <w:p w14:paraId="1F38043E" w14:textId="77777777" w:rsidR="00E56B1B" w:rsidRPr="00226C5E" w:rsidRDefault="00E56B1B" w:rsidP="00D05641">
      <w:pPr>
        <w:pStyle w:val="SectionBody"/>
        <w:rPr>
          <w:rFonts w:cs="Arial"/>
          <w:color w:val="auto"/>
        </w:rPr>
      </w:pPr>
      <w:r w:rsidRPr="00226C5E">
        <w:rPr>
          <w:rFonts w:cs="Arial"/>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43079417" w14:textId="77777777" w:rsidR="00E56B1B" w:rsidRPr="00226C5E" w:rsidRDefault="00E56B1B" w:rsidP="00D05641">
      <w:pPr>
        <w:pStyle w:val="SectionBody"/>
        <w:rPr>
          <w:rFonts w:cs="Arial"/>
          <w:color w:val="auto"/>
        </w:rPr>
      </w:pPr>
      <w:r w:rsidRPr="00226C5E">
        <w:rPr>
          <w:rFonts w:cs="Arial"/>
          <w:color w:val="auto"/>
        </w:rPr>
        <w:t>In distributing funds the council shall use the following guidelines:</w:t>
      </w:r>
    </w:p>
    <w:p w14:paraId="14C920D5" w14:textId="77777777" w:rsidR="00E56B1B" w:rsidRPr="00226C5E" w:rsidRDefault="00E56B1B" w:rsidP="00D05641">
      <w:pPr>
        <w:pStyle w:val="SectionBody"/>
        <w:rPr>
          <w:rFonts w:cs="Arial"/>
          <w:color w:val="auto"/>
        </w:rPr>
      </w:pPr>
      <w:r w:rsidRPr="00226C5E">
        <w:rPr>
          <w:rFonts w:cs="Arial"/>
          <w:color w:val="auto"/>
        </w:rPr>
        <w:t>(A) The State Board of Education shall continue to be the fiscal agent for federal vocational education funding;</w:t>
      </w:r>
    </w:p>
    <w:p w14:paraId="02FD4321" w14:textId="431B83A1" w:rsidR="00E56B1B" w:rsidRPr="00226C5E" w:rsidRDefault="00E56B1B" w:rsidP="00D05641">
      <w:pPr>
        <w:pStyle w:val="SectionBody"/>
        <w:rPr>
          <w:rFonts w:cs="Arial"/>
          <w:color w:val="auto"/>
        </w:rPr>
      </w:pPr>
      <w:r w:rsidRPr="00226C5E">
        <w:rPr>
          <w:rFonts w:cs="Arial"/>
          <w:color w:val="auto"/>
        </w:rPr>
        <w:t xml:space="preserve">(B) The percentage split between the State Board of Education and the council shall be determined by rule promulgated by the council under the provisions of </w:t>
      </w:r>
      <w:r w:rsidRPr="00226C5E">
        <w:rPr>
          <w:rFonts w:cs="Arial"/>
          <w:color w:val="auto"/>
          <w:u w:color="2B2B2B"/>
        </w:rPr>
        <w:t xml:space="preserve">§29A-3A-1 </w:t>
      </w:r>
      <w:r w:rsidR="003F73E0" w:rsidRPr="00226C5E">
        <w:rPr>
          <w:rFonts w:cs="Arial"/>
          <w:i/>
          <w:color w:val="auto"/>
          <w:u w:color="2B2B2B"/>
        </w:rPr>
        <w:t>et seq.</w:t>
      </w:r>
      <w:r w:rsidRPr="00226C5E">
        <w:rPr>
          <w:rFonts w:cs="Arial"/>
          <w:color w:val="auto"/>
          <w:u w:color="2B2B2B"/>
        </w:rPr>
        <w:t xml:space="preserve"> of this code</w:t>
      </w:r>
      <w:r w:rsidRPr="00226C5E">
        <w:rPr>
          <w:rFonts w:cs="Arial"/>
          <w:color w:val="auto"/>
        </w:rPr>
        <w:t>. The council shall first obtain the approval of the State Board of Education before proposing a rule;</w:t>
      </w:r>
    </w:p>
    <w:p w14:paraId="490501DC" w14:textId="77777777" w:rsidR="00E56B1B" w:rsidRPr="00226C5E" w:rsidRDefault="00E56B1B" w:rsidP="00D05641">
      <w:pPr>
        <w:pStyle w:val="SectionBody"/>
        <w:rPr>
          <w:rFonts w:cs="Arial"/>
          <w:color w:val="auto"/>
        </w:rPr>
      </w:pPr>
      <w:r w:rsidRPr="00226C5E">
        <w:rPr>
          <w:rFonts w:cs="Arial"/>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60252997" w14:textId="77777777" w:rsidR="00E56B1B" w:rsidRPr="00226C5E" w:rsidRDefault="00E56B1B" w:rsidP="00D05641">
      <w:pPr>
        <w:pStyle w:val="SectionBody"/>
        <w:rPr>
          <w:rFonts w:cs="Arial"/>
          <w:color w:val="auto"/>
        </w:rPr>
      </w:pPr>
      <w:r w:rsidRPr="00226C5E">
        <w:rPr>
          <w:rFonts w:cs="Arial"/>
          <w:color w:val="auto"/>
        </w:rPr>
        <w:t>(51) Coordinate the delivery of vocational-technical-occupational and adult basic education in a manner designed to make the most effective use of available public funds to increase accessibility for students;</w:t>
      </w:r>
    </w:p>
    <w:p w14:paraId="0CB98071" w14:textId="77777777" w:rsidR="00E56B1B" w:rsidRPr="00226C5E" w:rsidRDefault="00E56B1B" w:rsidP="00D05641">
      <w:pPr>
        <w:pStyle w:val="SectionBody"/>
        <w:rPr>
          <w:rFonts w:cs="Arial"/>
          <w:color w:val="auto"/>
        </w:rPr>
      </w:pPr>
      <w:r w:rsidRPr="00226C5E">
        <w:rPr>
          <w:rFonts w:cs="Arial"/>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438128D2" w14:textId="77777777" w:rsidR="00E56B1B" w:rsidRPr="00226C5E" w:rsidRDefault="00E56B1B" w:rsidP="00D05641">
      <w:pPr>
        <w:pStyle w:val="SectionBody"/>
        <w:rPr>
          <w:rFonts w:cs="Arial"/>
          <w:color w:val="auto"/>
        </w:rPr>
      </w:pPr>
      <w:r w:rsidRPr="00226C5E">
        <w:rPr>
          <w:rFonts w:cs="Arial"/>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4D07DBDA" w14:textId="77777777" w:rsidR="00E56B1B" w:rsidRPr="00226C5E" w:rsidRDefault="00E56B1B" w:rsidP="00D05641">
      <w:pPr>
        <w:pStyle w:val="SectionBody"/>
        <w:rPr>
          <w:rFonts w:cs="Arial"/>
          <w:color w:val="auto"/>
        </w:rPr>
      </w:pPr>
      <w:r w:rsidRPr="00226C5E">
        <w:rPr>
          <w:rFonts w:cs="Arial"/>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418A12B0" w14:textId="77777777" w:rsidR="00E56B1B" w:rsidRPr="00226C5E" w:rsidRDefault="00E56B1B" w:rsidP="00D05641">
      <w:pPr>
        <w:pStyle w:val="SectionBody"/>
        <w:rPr>
          <w:rFonts w:cs="Arial"/>
          <w:color w:val="auto"/>
        </w:rPr>
      </w:pPr>
      <w:r w:rsidRPr="00226C5E">
        <w:rPr>
          <w:rFonts w:cs="Arial"/>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68FBB144" w14:textId="77777777" w:rsidR="00E56B1B" w:rsidRPr="00226C5E" w:rsidRDefault="00E56B1B" w:rsidP="00D05641">
      <w:pPr>
        <w:pStyle w:val="SectionBody"/>
        <w:rPr>
          <w:rFonts w:cs="Arial"/>
          <w:color w:val="auto"/>
        </w:rPr>
      </w:pPr>
      <w:r w:rsidRPr="00226C5E">
        <w:rPr>
          <w:rFonts w:cs="Arial"/>
          <w:color w:val="auto"/>
        </w:rPr>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1ACC7AE9" w14:textId="77777777" w:rsidR="00E56B1B" w:rsidRPr="00226C5E" w:rsidRDefault="00E56B1B" w:rsidP="00D05641">
      <w:pPr>
        <w:pStyle w:val="SectionBody"/>
        <w:rPr>
          <w:rFonts w:cs="Arial"/>
          <w:color w:val="auto"/>
        </w:rPr>
      </w:pPr>
      <w:r w:rsidRPr="00226C5E">
        <w:rPr>
          <w:rFonts w:cs="Arial"/>
          <w:color w:val="auto"/>
        </w:rPr>
        <w:t>(57) Accept and expend any gift, grant, contribution, bequest, endowment, or other money for the purposes of this article;</w:t>
      </w:r>
    </w:p>
    <w:p w14:paraId="31940421" w14:textId="77777777" w:rsidR="00E56B1B" w:rsidRPr="00226C5E" w:rsidRDefault="00E56B1B" w:rsidP="00D05641">
      <w:pPr>
        <w:pStyle w:val="SectionBody"/>
        <w:rPr>
          <w:rFonts w:cs="Arial"/>
          <w:color w:val="auto"/>
        </w:rPr>
      </w:pPr>
      <w:r w:rsidRPr="00226C5E">
        <w:rPr>
          <w:rFonts w:cs="Arial"/>
          <w:color w:val="auto"/>
        </w:rPr>
        <w:t>(58) Assume the powers set out in §18B-2B-9 of this code.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166F2468" w14:textId="27420129" w:rsidR="00E56B1B" w:rsidRPr="00226C5E" w:rsidRDefault="00E56B1B" w:rsidP="00D05641">
      <w:pPr>
        <w:pStyle w:val="SectionBody"/>
        <w:rPr>
          <w:rFonts w:cs="Arial"/>
          <w:color w:val="auto"/>
        </w:rPr>
      </w:pPr>
      <w:r w:rsidRPr="00226C5E">
        <w:rPr>
          <w:rFonts w:cs="Arial"/>
          <w:color w:val="auto"/>
        </w:rPr>
        <w:t xml:space="preserve">(59) Pursuant to the provisions of subsection (b) of this section and §29A-3A-1 </w:t>
      </w:r>
      <w:r w:rsidR="003F73E0" w:rsidRPr="00226C5E">
        <w:rPr>
          <w:rFonts w:cs="Arial"/>
          <w:i/>
          <w:color w:val="auto"/>
        </w:rPr>
        <w:t>et seq.</w:t>
      </w:r>
      <w:r w:rsidRPr="00226C5E">
        <w:rPr>
          <w:rFonts w:cs="Arial"/>
          <w:color w:val="auto"/>
        </w:rPr>
        <w:t xml:space="preserve"> of this code, promulgate a uniform joint legislative rule with the commission for the purpose of standardizing, as much as possible, the administration of personnel matters among the institutions of higher education;</w:t>
      </w:r>
    </w:p>
    <w:p w14:paraId="40D46905" w14:textId="77777777" w:rsidR="00E56B1B" w:rsidRPr="00226C5E" w:rsidRDefault="00E56B1B" w:rsidP="00D05641">
      <w:pPr>
        <w:pStyle w:val="SectionBody"/>
        <w:rPr>
          <w:rFonts w:cs="Arial"/>
          <w:color w:val="auto"/>
        </w:rPr>
      </w:pPr>
      <w:r w:rsidRPr="00226C5E">
        <w:rPr>
          <w:rFonts w:cs="Arial"/>
          <w:color w:val="auto"/>
        </w:rPr>
        <w:t>(60) Determine when a joint rule among the governing boards of the community and technical colleges is necessary or required by law and, in those instances and in consultation with the governing boards, promulgate the joint rule;</w:t>
      </w:r>
    </w:p>
    <w:p w14:paraId="2FCDCA58" w14:textId="77777777" w:rsidR="00E56B1B" w:rsidRPr="00226C5E" w:rsidRDefault="00E56B1B" w:rsidP="00D05641">
      <w:pPr>
        <w:pStyle w:val="SectionBody"/>
        <w:rPr>
          <w:rFonts w:cs="Arial"/>
          <w:color w:val="auto"/>
        </w:rPr>
      </w:pPr>
      <w:r w:rsidRPr="00226C5E">
        <w:rPr>
          <w:rFonts w:cs="Arial"/>
          <w:color w:val="auto"/>
        </w:rPr>
        <w:t xml:space="preserve">(61) Promulgate a joint rule with the commission establishing tuition and fee policy for all institutions of higher education. The rule shall include, but is not limited to, the following: </w:t>
      </w:r>
    </w:p>
    <w:p w14:paraId="04D87088" w14:textId="77777777" w:rsidR="00E56B1B" w:rsidRPr="00226C5E" w:rsidRDefault="00E56B1B" w:rsidP="00D05641">
      <w:pPr>
        <w:pStyle w:val="SectionBody"/>
        <w:rPr>
          <w:rFonts w:cs="Arial"/>
          <w:color w:val="auto"/>
        </w:rPr>
      </w:pPr>
      <w:r w:rsidRPr="00226C5E">
        <w:rPr>
          <w:rFonts w:cs="Arial"/>
          <w:color w:val="auto"/>
        </w:rPr>
        <w:t>(A) Comparisons with peer institutions;</w:t>
      </w:r>
    </w:p>
    <w:p w14:paraId="7E61CDB8" w14:textId="77777777" w:rsidR="00E56B1B" w:rsidRPr="00226C5E" w:rsidRDefault="00E56B1B" w:rsidP="00D05641">
      <w:pPr>
        <w:pStyle w:val="SectionBody"/>
        <w:rPr>
          <w:rFonts w:cs="Arial"/>
          <w:color w:val="auto"/>
        </w:rPr>
      </w:pPr>
      <w:r w:rsidRPr="00226C5E">
        <w:rPr>
          <w:rFonts w:cs="Arial"/>
          <w:color w:val="auto"/>
        </w:rPr>
        <w:t>(B) Differences among institutional missions;</w:t>
      </w:r>
    </w:p>
    <w:p w14:paraId="091E1484" w14:textId="77777777" w:rsidR="00E56B1B" w:rsidRPr="00226C5E" w:rsidRDefault="00E56B1B" w:rsidP="00D05641">
      <w:pPr>
        <w:pStyle w:val="SectionBody"/>
        <w:rPr>
          <w:rFonts w:cs="Arial"/>
          <w:color w:val="auto"/>
        </w:rPr>
      </w:pPr>
      <w:r w:rsidRPr="00226C5E">
        <w:rPr>
          <w:rFonts w:cs="Arial"/>
          <w:color w:val="auto"/>
        </w:rPr>
        <w:t>(C) Strategies for promoting student access;</w:t>
      </w:r>
    </w:p>
    <w:p w14:paraId="6205CB6A" w14:textId="77777777" w:rsidR="00E56B1B" w:rsidRPr="00226C5E" w:rsidRDefault="00E56B1B" w:rsidP="00D05641">
      <w:pPr>
        <w:pStyle w:val="SectionBody"/>
        <w:rPr>
          <w:rFonts w:cs="Arial"/>
          <w:color w:val="auto"/>
        </w:rPr>
      </w:pPr>
      <w:r w:rsidRPr="00226C5E">
        <w:rPr>
          <w:rFonts w:cs="Arial"/>
          <w:color w:val="auto"/>
        </w:rPr>
        <w:t>(D) Consideration of charges to out-of-state students; and</w:t>
      </w:r>
    </w:p>
    <w:p w14:paraId="13599BF2" w14:textId="77777777" w:rsidR="00E56B1B" w:rsidRPr="00226C5E" w:rsidRDefault="00E56B1B" w:rsidP="00D05641">
      <w:pPr>
        <w:pStyle w:val="SectionBody"/>
        <w:rPr>
          <w:rFonts w:cs="Arial"/>
          <w:color w:val="auto"/>
        </w:rPr>
      </w:pPr>
      <w:r w:rsidRPr="00226C5E">
        <w:rPr>
          <w:rFonts w:cs="Arial"/>
          <w:color w:val="auto"/>
        </w:rPr>
        <w:t>(E) Any other policies the commission and council consider appropriate;</w:t>
      </w:r>
    </w:p>
    <w:p w14:paraId="6FC03EBF" w14:textId="77777777" w:rsidR="00E56B1B" w:rsidRPr="00226C5E" w:rsidRDefault="00E56B1B" w:rsidP="00D05641">
      <w:pPr>
        <w:pStyle w:val="SectionBody"/>
        <w:rPr>
          <w:rFonts w:cs="Arial"/>
          <w:color w:val="auto"/>
        </w:rPr>
      </w:pPr>
      <w:r w:rsidRPr="00226C5E">
        <w:rPr>
          <w:rFonts w:cs="Arial"/>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3D340931" w14:textId="77777777" w:rsidR="00E56B1B" w:rsidRPr="00226C5E" w:rsidRDefault="00E56B1B" w:rsidP="00D05641">
      <w:pPr>
        <w:pStyle w:val="SectionBody"/>
        <w:rPr>
          <w:rFonts w:cs="Arial"/>
          <w:color w:val="auto"/>
        </w:rPr>
      </w:pPr>
      <w:r w:rsidRPr="00226C5E">
        <w:rPr>
          <w:rFonts w:cs="Arial"/>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1051748C" w14:textId="77777777" w:rsidR="00E56B1B" w:rsidRPr="00226C5E" w:rsidRDefault="00E56B1B" w:rsidP="00D05641">
      <w:pPr>
        <w:pStyle w:val="SectionBody"/>
        <w:rPr>
          <w:rFonts w:cs="Arial"/>
          <w:color w:val="auto"/>
        </w:rPr>
      </w:pPr>
      <w:r w:rsidRPr="00226C5E">
        <w:rPr>
          <w:rFonts w:cs="Arial"/>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1FF0C6E0" w14:textId="77777777" w:rsidR="00E56B1B" w:rsidRPr="00226C5E" w:rsidRDefault="00E56B1B" w:rsidP="00D05641">
      <w:pPr>
        <w:pStyle w:val="SectionBody"/>
        <w:rPr>
          <w:rFonts w:cs="Arial"/>
          <w:color w:val="auto"/>
        </w:rPr>
      </w:pPr>
      <w:r w:rsidRPr="00226C5E">
        <w:rPr>
          <w:rFonts w:cs="Arial"/>
          <w:color w:val="auto"/>
        </w:rPr>
        <w:t>(1) Planning and policy leadership including a distinct and visible role in setting the state’s policy agenda for the delivery of community and technical college education and in serving as an agent of change;</w:t>
      </w:r>
    </w:p>
    <w:p w14:paraId="730A32B3" w14:textId="77777777" w:rsidR="00E56B1B" w:rsidRPr="00226C5E" w:rsidRDefault="00E56B1B" w:rsidP="00D05641">
      <w:pPr>
        <w:pStyle w:val="SectionBody"/>
        <w:rPr>
          <w:rFonts w:cs="Arial"/>
          <w:color w:val="auto"/>
        </w:rPr>
      </w:pPr>
      <w:r w:rsidRPr="00226C5E">
        <w:rPr>
          <w:rFonts w:cs="Arial"/>
          <w:color w:val="auto"/>
        </w:rPr>
        <w:t>(2) Policy analysis and research focused on issues affecting the community and technical college network as a whole or a geographical region thereof;</w:t>
      </w:r>
    </w:p>
    <w:p w14:paraId="6947E720" w14:textId="77777777" w:rsidR="00E56B1B" w:rsidRPr="00226C5E" w:rsidRDefault="00E56B1B" w:rsidP="00D05641">
      <w:pPr>
        <w:pStyle w:val="SectionBody"/>
        <w:rPr>
          <w:rFonts w:cs="Arial"/>
          <w:color w:val="auto"/>
        </w:rPr>
      </w:pPr>
      <w:r w:rsidRPr="00226C5E">
        <w:rPr>
          <w:rFonts w:cs="Arial"/>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067A9843" w14:textId="77777777" w:rsidR="00E56B1B" w:rsidRPr="00226C5E" w:rsidRDefault="00E56B1B" w:rsidP="00D05641">
      <w:pPr>
        <w:pStyle w:val="SectionBody"/>
        <w:rPr>
          <w:rFonts w:cs="Arial"/>
          <w:color w:val="auto"/>
        </w:rPr>
      </w:pPr>
      <w:r w:rsidRPr="00226C5E">
        <w:rPr>
          <w:rFonts w:cs="Arial"/>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282FE974" w14:textId="77777777" w:rsidR="00E56B1B" w:rsidRPr="00226C5E" w:rsidRDefault="00E56B1B" w:rsidP="00D05641">
      <w:pPr>
        <w:pStyle w:val="SectionBody"/>
        <w:rPr>
          <w:rFonts w:cs="Arial"/>
          <w:color w:val="auto"/>
        </w:rPr>
      </w:pPr>
      <w:r w:rsidRPr="00226C5E">
        <w:rPr>
          <w:rFonts w:cs="Arial"/>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511BD9F0" w14:textId="77777777" w:rsidR="00E56B1B" w:rsidRPr="00226C5E" w:rsidRDefault="00E56B1B" w:rsidP="00D05641">
      <w:pPr>
        <w:pStyle w:val="SectionBody"/>
        <w:rPr>
          <w:rFonts w:cs="Arial"/>
          <w:color w:val="auto"/>
        </w:rPr>
      </w:pPr>
      <w:r w:rsidRPr="00226C5E">
        <w:rPr>
          <w:rFonts w:cs="Arial"/>
          <w:color w:val="auto"/>
        </w:rPr>
        <w:t>(6) Acting as the agent to receive and disburse public funds related to community and technical college education when a governmental entity requires designation of a statewide higher education agency for this purpose;</w:t>
      </w:r>
    </w:p>
    <w:p w14:paraId="34849B03" w14:textId="77777777" w:rsidR="00E56B1B" w:rsidRPr="00226C5E" w:rsidRDefault="00E56B1B" w:rsidP="00D05641">
      <w:pPr>
        <w:pStyle w:val="SectionBody"/>
        <w:rPr>
          <w:rFonts w:cs="Arial"/>
          <w:color w:val="auto"/>
        </w:rPr>
      </w:pPr>
      <w:r w:rsidRPr="00226C5E">
        <w:rPr>
          <w:rFonts w:cs="Arial"/>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5E3B9F39" w14:textId="77777777" w:rsidR="00E56B1B" w:rsidRPr="00226C5E" w:rsidRDefault="00E56B1B" w:rsidP="00D05641">
      <w:pPr>
        <w:pStyle w:val="SectionBody"/>
        <w:rPr>
          <w:rFonts w:cs="Arial"/>
          <w:color w:val="auto"/>
        </w:rPr>
      </w:pPr>
      <w:r w:rsidRPr="00226C5E">
        <w:rPr>
          <w:rFonts w:cs="Arial"/>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30584572" w14:textId="77777777" w:rsidR="00E56B1B" w:rsidRPr="00226C5E" w:rsidRDefault="00E56B1B" w:rsidP="00D05641">
      <w:pPr>
        <w:pStyle w:val="SectionBody"/>
        <w:rPr>
          <w:rFonts w:cs="Arial"/>
          <w:color w:val="auto"/>
        </w:rPr>
      </w:pPr>
      <w:r w:rsidRPr="00226C5E">
        <w:rPr>
          <w:rFonts w:cs="Arial"/>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456CE3EE" w14:textId="77777777" w:rsidR="00E56B1B" w:rsidRPr="00226C5E" w:rsidRDefault="00E56B1B" w:rsidP="00D05641">
      <w:pPr>
        <w:pStyle w:val="SectionBody"/>
        <w:rPr>
          <w:rFonts w:cs="Arial"/>
          <w:color w:val="auto"/>
        </w:rPr>
      </w:pPr>
      <w:r w:rsidRPr="00226C5E">
        <w:rPr>
          <w:rFonts w:cs="Arial"/>
          <w:color w:val="auto"/>
        </w:rPr>
        <w:t>(10) Quality assurance that intersects with all other duties of the council particularly in the areas of planning, policy analysis, program review and approval, budgeting, and information and accountability systems.</w:t>
      </w:r>
    </w:p>
    <w:p w14:paraId="7D71002B" w14:textId="77777777" w:rsidR="00E56B1B" w:rsidRPr="00226C5E" w:rsidRDefault="00E56B1B" w:rsidP="00D05641">
      <w:pPr>
        <w:pStyle w:val="SectionBody"/>
        <w:rPr>
          <w:rFonts w:cs="Arial"/>
          <w:color w:val="auto"/>
        </w:rPr>
      </w:pPr>
      <w:r w:rsidRPr="00226C5E">
        <w:rPr>
          <w:rFonts w:cs="Arial"/>
          <w:color w:val="auto"/>
        </w:rPr>
        <w:t>(e) The council may withdraw specific powers of a governing board under its jurisdiction for a period not to exceed two years if the council makes a determination that any of the following conditions exist:</w:t>
      </w:r>
    </w:p>
    <w:p w14:paraId="7320623C" w14:textId="77777777" w:rsidR="00E56B1B" w:rsidRPr="00226C5E" w:rsidRDefault="00E56B1B" w:rsidP="00D05641">
      <w:pPr>
        <w:pStyle w:val="SectionBody"/>
        <w:rPr>
          <w:rFonts w:cs="Arial"/>
          <w:color w:val="auto"/>
        </w:rPr>
      </w:pPr>
      <w:r w:rsidRPr="00226C5E">
        <w:rPr>
          <w:rFonts w:cs="Arial"/>
          <w:color w:val="auto"/>
        </w:rPr>
        <w:t>(1) The governing board has failed for two consecutive years to develop an institutional compact as required in §18B-1D-7 of this code;</w:t>
      </w:r>
    </w:p>
    <w:p w14:paraId="3C65984D" w14:textId="77777777" w:rsidR="00E56B1B" w:rsidRPr="00226C5E" w:rsidRDefault="00E56B1B" w:rsidP="00D05641">
      <w:pPr>
        <w:pStyle w:val="SectionBody"/>
        <w:rPr>
          <w:rFonts w:cs="Arial"/>
          <w:color w:val="auto"/>
        </w:rPr>
      </w:pPr>
      <w:r w:rsidRPr="00226C5E">
        <w:rPr>
          <w:rFonts w:cs="Arial"/>
          <w:color w:val="auto"/>
        </w:rPr>
        <w:t>(2) The council has received information, substantiated by independent audit, of significant mismanagement or failure to carry out the powers and duties of the board of governors according to state law; or</w:t>
      </w:r>
    </w:p>
    <w:p w14:paraId="2090893B" w14:textId="77777777" w:rsidR="00E56B1B" w:rsidRPr="00226C5E" w:rsidRDefault="00E56B1B" w:rsidP="00D05641">
      <w:pPr>
        <w:pStyle w:val="SectionBody"/>
        <w:rPr>
          <w:rFonts w:cs="Arial"/>
          <w:color w:val="auto"/>
        </w:rPr>
      </w:pPr>
      <w:r w:rsidRPr="00226C5E">
        <w:rPr>
          <w:rFonts w:cs="Arial"/>
          <w:color w:val="auto"/>
        </w:rPr>
        <w:t>(3) Other circumstances which, in the view of the council, severely limit the capacity of the Board of governors to carry out its duties and responsibilities.</w:t>
      </w:r>
    </w:p>
    <w:p w14:paraId="63ED6C4E" w14:textId="77777777" w:rsidR="00E56B1B" w:rsidRPr="00226C5E" w:rsidRDefault="00E56B1B" w:rsidP="00D05641">
      <w:pPr>
        <w:pStyle w:val="SectionBody"/>
        <w:rPr>
          <w:rFonts w:cs="Arial"/>
          <w:color w:val="auto"/>
        </w:rPr>
      </w:pPr>
      <w:r w:rsidRPr="00226C5E">
        <w:rPr>
          <w:rFonts w:cs="Arial"/>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2660DE4E" w14:textId="77777777" w:rsidR="00E56B1B" w:rsidRPr="00226C5E" w:rsidRDefault="00E56B1B" w:rsidP="00D05641">
      <w:pPr>
        <w:pStyle w:val="SectionBody"/>
        <w:rPr>
          <w:rFonts w:cs="Arial"/>
          <w:color w:val="auto"/>
        </w:rPr>
      </w:pPr>
      <w:r w:rsidRPr="00226C5E">
        <w:rPr>
          <w:rFonts w:cs="Arial"/>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6D3D1460" w14:textId="77777777" w:rsidR="00E56B1B" w:rsidRPr="00226C5E" w:rsidRDefault="00E56B1B" w:rsidP="00D05641">
      <w:pPr>
        <w:pStyle w:val="SectionBody"/>
        <w:rPr>
          <w:rFonts w:cs="Arial"/>
          <w:color w:val="auto"/>
        </w:rPr>
      </w:pPr>
      <w:r w:rsidRPr="00226C5E">
        <w:rPr>
          <w:rFonts w:cs="Arial"/>
          <w:color w:val="auto"/>
        </w:rPr>
        <w:t>(g) When the council and commission, each, is required to consent, cooperate, collaborate, or provide input into the actions of the other the following conditions apply:</w:t>
      </w:r>
    </w:p>
    <w:p w14:paraId="5B439000" w14:textId="77777777" w:rsidR="00E56B1B" w:rsidRPr="00226C5E" w:rsidRDefault="00E56B1B" w:rsidP="00D05641">
      <w:pPr>
        <w:pStyle w:val="SectionBody"/>
        <w:rPr>
          <w:rFonts w:cs="Arial"/>
          <w:color w:val="auto"/>
        </w:rPr>
      </w:pPr>
      <w:r w:rsidRPr="00226C5E">
        <w:rPr>
          <w:rFonts w:cs="Arial"/>
          <w:color w:val="auto"/>
        </w:rPr>
        <w:t>(1) The body acting first shall convey its decision in the matter to the other body with a request for concurrence in the action;</w:t>
      </w:r>
    </w:p>
    <w:p w14:paraId="49F823D8" w14:textId="77777777" w:rsidR="00E56B1B" w:rsidRPr="00226C5E" w:rsidRDefault="00E56B1B" w:rsidP="00D05641">
      <w:pPr>
        <w:pStyle w:val="SectionBody"/>
        <w:rPr>
          <w:rFonts w:cs="Arial"/>
          <w:color w:val="auto"/>
        </w:rPr>
      </w:pPr>
      <w:r w:rsidRPr="00226C5E">
        <w:rPr>
          <w:rFonts w:cs="Arial"/>
          <w:color w:val="auto"/>
        </w:rPr>
        <w:t>(2) The commission or the council, as the receiving body, shall place the proposal on its agenda and shall take final action within 60 days of the date when the request for concurrence is received; and</w:t>
      </w:r>
    </w:p>
    <w:p w14:paraId="4F83F91F" w14:textId="77777777" w:rsidR="00E56B1B" w:rsidRPr="00226C5E" w:rsidRDefault="00E56B1B" w:rsidP="00D05641">
      <w:pPr>
        <w:pStyle w:val="SectionBody"/>
        <w:rPr>
          <w:rFonts w:cs="Arial"/>
          <w:color w:val="auto"/>
        </w:rPr>
      </w:pPr>
      <w:r w:rsidRPr="00226C5E">
        <w:rPr>
          <w:rFonts w:cs="Arial"/>
          <w:color w:val="auto"/>
        </w:rPr>
        <w:t>(3) If the receiving body fails to take final action within 60 days, the original proposal stands and is binding on both the commission and the council.</w:t>
      </w:r>
    </w:p>
    <w:p w14:paraId="14F90A6F" w14:textId="77777777" w:rsidR="00E56B1B" w:rsidRPr="00226C5E" w:rsidRDefault="00E56B1B" w:rsidP="00D05641">
      <w:pPr>
        <w:pStyle w:val="SectionBody"/>
        <w:rPr>
          <w:rFonts w:cs="Arial"/>
          <w:color w:val="auto"/>
          <w:u w:val="single"/>
        </w:rPr>
      </w:pPr>
      <w:r w:rsidRPr="00226C5E">
        <w:rPr>
          <w:rFonts w:cs="Arial"/>
          <w:color w:val="auto"/>
          <w:u w:val="single"/>
        </w:rPr>
        <w:t>(h) On or after July 1, 2021, nothing in this section provides the authority to restrict or regulate the carrying of a concealed pistol or revolver by a person who holds a current and valid license to carry a concealed deadly weapon except as expressly authorized in §18B-4-5b of this code.</w:t>
      </w:r>
    </w:p>
    <w:p w14:paraId="3111F494" w14:textId="77777777" w:rsidR="00E56B1B" w:rsidRPr="00226C5E" w:rsidRDefault="00E56B1B" w:rsidP="00D05641">
      <w:pPr>
        <w:suppressLineNumbers/>
        <w:ind w:left="720" w:hanging="720"/>
        <w:jc w:val="both"/>
        <w:outlineLvl w:val="1"/>
        <w:rPr>
          <w:rFonts w:cs="Arial"/>
          <w:b/>
          <w:color w:val="auto"/>
          <w:sz w:val="24"/>
        </w:rPr>
        <w:sectPr w:rsidR="00E56B1B" w:rsidRPr="00226C5E" w:rsidSect="003A1061">
          <w:type w:val="continuous"/>
          <w:pgSz w:w="12240" w:h="15840"/>
          <w:pgMar w:top="1440" w:right="1440" w:bottom="1440" w:left="1440" w:header="720" w:footer="720" w:gutter="0"/>
          <w:lnNumType w:countBy="1" w:restart="newSection"/>
          <w:cols w:space="720"/>
          <w:noEndnote/>
          <w:docGrid w:linePitch="299"/>
        </w:sectPr>
      </w:pPr>
      <w:r w:rsidRPr="00226C5E">
        <w:rPr>
          <w:rFonts w:cs="Arial"/>
          <w:b/>
          <w:color w:val="auto"/>
          <w:sz w:val="24"/>
        </w:rPr>
        <w:t>ARTICLE 4. GENERAL ADMINISTRATION.</w:t>
      </w:r>
    </w:p>
    <w:p w14:paraId="18E0AAB5" w14:textId="77777777" w:rsidR="00E56B1B" w:rsidRPr="00226C5E" w:rsidRDefault="00E56B1B" w:rsidP="00D05641">
      <w:pPr>
        <w:suppressLineNumbers/>
        <w:ind w:left="720" w:hanging="720"/>
        <w:jc w:val="both"/>
        <w:outlineLvl w:val="3"/>
        <w:rPr>
          <w:rFonts w:cs="Arial"/>
          <w:b/>
          <w:color w:val="auto"/>
          <w:u w:val="single"/>
        </w:rPr>
      </w:pPr>
      <w:r w:rsidRPr="00226C5E">
        <w:rPr>
          <w:rFonts w:cs="Arial"/>
          <w:b/>
          <w:color w:val="auto"/>
          <w:u w:val="single"/>
        </w:rPr>
        <w:t>§18B-4-5b. Concealed carry on higher education campuses; exceptions.</w:t>
      </w:r>
    </w:p>
    <w:p w14:paraId="7E01AC87" w14:textId="77777777" w:rsidR="00E56B1B" w:rsidRPr="00226C5E" w:rsidRDefault="00E56B1B" w:rsidP="00E56B1B">
      <w:pPr>
        <w:pStyle w:val="SectionBody"/>
        <w:rPr>
          <w:color w:val="auto"/>
          <w:u w:val="single"/>
        </w:rPr>
        <w:sectPr w:rsidR="00E56B1B" w:rsidRPr="00226C5E" w:rsidSect="003A1061">
          <w:type w:val="continuous"/>
          <w:pgSz w:w="12240" w:h="15840" w:code="1"/>
          <w:pgMar w:top="1440" w:right="1440" w:bottom="1440" w:left="1440" w:header="720" w:footer="720" w:gutter="0"/>
          <w:lnNumType w:countBy="1" w:restart="newSection"/>
          <w:cols w:space="720"/>
          <w:titlePg/>
          <w:docGrid w:linePitch="360"/>
        </w:sectPr>
      </w:pPr>
    </w:p>
    <w:p w14:paraId="2144C1E3" w14:textId="77777777" w:rsidR="00E56B1B" w:rsidRPr="00226C5E" w:rsidRDefault="00E56B1B" w:rsidP="00D05641">
      <w:pPr>
        <w:ind w:firstLine="720"/>
        <w:jc w:val="both"/>
        <w:outlineLvl w:val="4"/>
        <w:rPr>
          <w:rFonts w:cs="Arial"/>
          <w:color w:val="auto"/>
          <w:u w:val="single"/>
        </w:rPr>
      </w:pPr>
      <w:r w:rsidRPr="00226C5E">
        <w:rPr>
          <w:rFonts w:cs="Arial"/>
          <w:color w:val="auto"/>
          <w:u w:val="single"/>
        </w:rPr>
        <w:t>(a) A person who holds a current and valid license to carry a concealed deadly weapon is permitted to carry a concealed pistol or revolver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65CEEB44" w14:textId="77777777" w:rsidR="00E56B1B" w:rsidRPr="00226C5E" w:rsidRDefault="00E56B1B" w:rsidP="00D05641">
      <w:pPr>
        <w:ind w:firstLine="720"/>
        <w:jc w:val="both"/>
        <w:rPr>
          <w:rFonts w:cs="Arial"/>
          <w:color w:val="auto"/>
          <w:u w:val="single"/>
        </w:rPr>
      </w:pPr>
      <w:r w:rsidRPr="00226C5E">
        <w:rPr>
          <w:rFonts w:cs="Arial"/>
          <w:color w:val="auto"/>
          <w:u w:val="single"/>
        </w:rPr>
        <w:t>(b) Subsection (a) of this section does not limit the authority of a state institution of higher education to regulate possession of concealed pistols or revolvers by a person who holds a current and valid license to carry a concealed deadly weapon in the following locations consistent with §61-7-14 of this code:</w:t>
      </w:r>
    </w:p>
    <w:p w14:paraId="4E248CAF" w14:textId="77777777" w:rsidR="00E56B1B" w:rsidRPr="00226C5E" w:rsidRDefault="00E56B1B" w:rsidP="00D05641">
      <w:pPr>
        <w:ind w:firstLine="720"/>
        <w:jc w:val="both"/>
        <w:rPr>
          <w:rFonts w:cs="Arial"/>
          <w:color w:val="auto"/>
          <w:u w:val="single"/>
        </w:rPr>
      </w:pPr>
      <w:r w:rsidRPr="00226C5E">
        <w:rPr>
          <w:rFonts w:cs="Arial"/>
          <w:color w:val="auto"/>
          <w:u w:val="single"/>
        </w:rPr>
        <w:t>(1) At an organized event taking place at a stadium or arena with a capacity of more than 1,000 spectators;</w:t>
      </w:r>
    </w:p>
    <w:p w14:paraId="6B35EE83" w14:textId="77777777" w:rsidR="00E56B1B" w:rsidRPr="00226C5E" w:rsidRDefault="00E56B1B" w:rsidP="00D05641">
      <w:pPr>
        <w:ind w:firstLine="720"/>
        <w:jc w:val="both"/>
        <w:rPr>
          <w:rFonts w:cs="Arial"/>
          <w:color w:val="auto"/>
          <w:u w:val="single"/>
        </w:rPr>
      </w:pPr>
      <w:r w:rsidRPr="00226C5E">
        <w:rPr>
          <w:rFonts w:cs="Arial"/>
          <w:color w:val="auto"/>
          <w:u w:val="single"/>
        </w:rPr>
        <w:t>(2) At a daycare facility located on the property of the state institution of higher education;</w:t>
      </w:r>
    </w:p>
    <w:p w14:paraId="0F0C08BC" w14:textId="77777777" w:rsidR="00E56B1B" w:rsidRPr="00226C5E" w:rsidRDefault="00E56B1B" w:rsidP="00D05641">
      <w:pPr>
        <w:ind w:firstLine="720"/>
        <w:jc w:val="both"/>
        <w:rPr>
          <w:rFonts w:cs="Arial"/>
          <w:color w:val="auto"/>
          <w:u w:val="single"/>
        </w:rPr>
      </w:pPr>
      <w:r w:rsidRPr="00226C5E">
        <w:rPr>
          <w:rFonts w:cs="Arial"/>
          <w:color w:val="auto"/>
          <w:u w:val="single"/>
        </w:rPr>
        <w:t>(3) In the secure area of any building used by a law-enforcement agency on the property of the state institution for higher education;</w:t>
      </w:r>
    </w:p>
    <w:p w14:paraId="5BB7D290" w14:textId="77777777" w:rsidR="00E56B1B" w:rsidRPr="00226C5E" w:rsidRDefault="00E56B1B" w:rsidP="00D05641">
      <w:pPr>
        <w:ind w:firstLine="720"/>
        <w:jc w:val="both"/>
        <w:rPr>
          <w:rFonts w:cs="Arial"/>
          <w:color w:val="auto"/>
          <w:u w:val="single"/>
        </w:rPr>
      </w:pPr>
      <w:r w:rsidRPr="00226C5E">
        <w:rPr>
          <w:rFonts w:cs="Arial"/>
          <w:color w:val="auto"/>
          <w:u w:val="single"/>
        </w:rPr>
        <w:t>(4) In an area of the property of the state institution of higher education that has adequate security measures in place to ensure that pistols or revolvers are not carried by the public into the area. ‘‘Adequate security measures’’ means the use of electronic equipment and armed personnel at public entrances to detect and restrict the carrying of any pistols or revolvers into the area, including, but not limited to, metal detectors, metal detector wands or any other equipment used for similar purposes to ensure that pistols or revolvers are not carried in those areas by members of the public;</w:t>
      </w:r>
    </w:p>
    <w:p w14:paraId="3615B5FB" w14:textId="77777777" w:rsidR="00E56B1B" w:rsidRPr="00226C5E" w:rsidRDefault="00E56B1B" w:rsidP="00D05641">
      <w:pPr>
        <w:ind w:firstLine="720"/>
        <w:jc w:val="both"/>
        <w:rPr>
          <w:rFonts w:cs="Arial"/>
          <w:color w:val="auto"/>
          <w:u w:val="single"/>
        </w:rPr>
      </w:pPr>
      <w:r w:rsidRPr="00226C5E">
        <w:rPr>
          <w:rFonts w:cs="Arial"/>
          <w:color w:val="auto"/>
          <w:u w:val="single"/>
        </w:rPr>
        <w:t>(5) At the specific location of a formal disciplinary or grievance hearing for a student or an employee of a state institution of higher education taking place on the campus and in the buildings of the state institution of higher education;</w:t>
      </w:r>
    </w:p>
    <w:p w14:paraId="79F32596" w14:textId="77777777" w:rsidR="00E56B1B" w:rsidRPr="00226C5E" w:rsidRDefault="00E56B1B" w:rsidP="00D05641">
      <w:pPr>
        <w:ind w:firstLine="720"/>
        <w:jc w:val="both"/>
        <w:rPr>
          <w:rFonts w:cs="Arial"/>
          <w:color w:val="auto"/>
          <w:u w:val="single"/>
        </w:rPr>
      </w:pPr>
      <w:r w:rsidRPr="00226C5E">
        <w:rPr>
          <w:rFonts w:cs="Arial"/>
          <w:color w:val="auto"/>
          <w:u w:val="single"/>
        </w:rPr>
        <w:t>(6) In sole occupancy offices on the campus and in the buildings of the state institution of higher education. “Sole occupancy office” means a room with at least one door and walls that extend to the ceiling that is assigned to a single person as his or her workspace. This subdivision does not provide authority to a state institution of higher education to prohibit, regulate, or restrict faculty or staff who hold a current and valid license to carry a concealed deadly weapon from carrying a concealed pistol or revolver in their assigned office;</w:t>
      </w:r>
    </w:p>
    <w:p w14:paraId="7FF5EFAA" w14:textId="77777777" w:rsidR="00E56B1B" w:rsidRPr="00226C5E" w:rsidRDefault="00E56B1B" w:rsidP="00D05641">
      <w:pPr>
        <w:ind w:firstLine="720"/>
        <w:jc w:val="both"/>
        <w:rPr>
          <w:rFonts w:cs="Arial"/>
          <w:color w:val="auto"/>
          <w:u w:val="single"/>
        </w:rPr>
      </w:pPr>
      <w:r w:rsidRPr="00226C5E">
        <w:rPr>
          <w:rFonts w:cs="Arial"/>
          <w:color w:val="auto"/>
          <w:u w:val="single"/>
        </w:rPr>
        <w:t>(7)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board, or local public school for the actual period of time the function is occurring;</w:t>
      </w:r>
    </w:p>
    <w:p w14:paraId="18F8367C" w14:textId="77777777" w:rsidR="00E56B1B" w:rsidRPr="00226C5E" w:rsidRDefault="00E56B1B" w:rsidP="00D05641">
      <w:pPr>
        <w:ind w:firstLine="720"/>
        <w:jc w:val="both"/>
        <w:rPr>
          <w:rFonts w:cs="Arial"/>
          <w:color w:val="auto"/>
          <w:u w:val="single"/>
        </w:rPr>
      </w:pPr>
      <w:r w:rsidRPr="00226C5E">
        <w:rPr>
          <w:rFonts w:cs="Arial"/>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w:t>
      </w:r>
    </w:p>
    <w:p w14:paraId="054EF1EA" w14:textId="77777777" w:rsidR="00E56B1B" w:rsidRPr="00226C5E" w:rsidRDefault="00E56B1B" w:rsidP="00D05641">
      <w:pPr>
        <w:ind w:firstLine="720"/>
        <w:jc w:val="both"/>
        <w:rPr>
          <w:rFonts w:cs="Arial"/>
          <w:color w:val="auto"/>
          <w:u w:val="single"/>
        </w:rPr>
      </w:pPr>
      <w:r w:rsidRPr="00226C5E">
        <w:rPr>
          <w:rFonts w:cs="Arial"/>
          <w:color w:val="auto"/>
          <w:u w:val="single"/>
        </w:rPr>
        <w:t>(9) In an area on the property of the state institution of higher education where possession of a firearm is prohibited by state or federal law;</w:t>
      </w:r>
    </w:p>
    <w:p w14:paraId="40A360B2" w14:textId="77777777" w:rsidR="00E56B1B" w:rsidRPr="00226C5E" w:rsidRDefault="00E56B1B" w:rsidP="00D05641">
      <w:pPr>
        <w:ind w:firstLine="720"/>
        <w:jc w:val="both"/>
        <w:rPr>
          <w:rFonts w:cs="Arial"/>
          <w:color w:val="auto"/>
          <w:u w:val="single"/>
        </w:rPr>
      </w:pPr>
      <w:r w:rsidRPr="00226C5E">
        <w:rPr>
          <w:rFonts w:cs="Arial"/>
          <w:color w:val="auto"/>
          <w:u w:val="single"/>
        </w:rPr>
        <w:t>(10) In specifically designated areas in which patient-care or mental health counseling is being provided;</w:t>
      </w:r>
    </w:p>
    <w:p w14:paraId="56C15977" w14:textId="77777777" w:rsidR="00E56B1B" w:rsidRPr="00226C5E" w:rsidRDefault="00E56B1B" w:rsidP="00D05641">
      <w:pPr>
        <w:ind w:firstLine="720"/>
        <w:jc w:val="both"/>
        <w:rPr>
          <w:rFonts w:cs="Arial"/>
          <w:color w:val="auto"/>
          <w:u w:val="single"/>
        </w:rPr>
      </w:pPr>
      <w:r w:rsidRPr="00226C5E">
        <w:rPr>
          <w:rFonts w:cs="Arial"/>
          <w:color w:val="auto"/>
          <w:u w:val="single"/>
        </w:rPr>
        <w:t>(11) In high hazardous and animal laboratories, defined as laboratories with:</w:t>
      </w:r>
    </w:p>
    <w:p w14:paraId="52920B09" w14:textId="77777777" w:rsidR="00E56B1B" w:rsidRPr="00226C5E" w:rsidRDefault="00E56B1B" w:rsidP="00D05641">
      <w:pPr>
        <w:ind w:firstLine="720"/>
        <w:jc w:val="both"/>
        <w:rPr>
          <w:rFonts w:cs="Arial"/>
          <w:color w:val="auto"/>
          <w:u w:val="single"/>
        </w:rPr>
      </w:pPr>
      <w:r w:rsidRPr="00226C5E">
        <w:rPr>
          <w:rFonts w:cs="Arial"/>
          <w:color w:val="auto"/>
          <w:u w:val="single"/>
        </w:rPr>
        <w:t xml:space="preserve">(A) Greater than 55 gallons of Class I flammable liquids and/or significant quantities of acids, bases, organics, pyrophorics, peroxides, bio-hazardous materials, extremely toxic materials, or pyrophoric or toxic gases classified NFPA 704 Category 3 or higher; </w:t>
      </w:r>
    </w:p>
    <w:p w14:paraId="47BE4C2F" w14:textId="77777777" w:rsidR="00E56B1B" w:rsidRPr="00226C5E" w:rsidRDefault="00E56B1B" w:rsidP="00D05641">
      <w:pPr>
        <w:ind w:firstLine="720"/>
        <w:jc w:val="both"/>
        <w:rPr>
          <w:rFonts w:cs="Arial"/>
          <w:color w:val="auto"/>
          <w:u w:val="single"/>
        </w:rPr>
      </w:pPr>
      <w:r w:rsidRPr="00226C5E">
        <w:rPr>
          <w:rFonts w:cs="Arial"/>
          <w:color w:val="auto"/>
          <w:u w:val="single"/>
        </w:rPr>
        <w:t>(B) Hazardous gases with K-size or larger cylinders containing corrosive, reactive, flammable, toxic, and/or oxidizer gases classified NFPA 704 Category 2 or higher;</w:t>
      </w:r>
    </w:p>
    <w:p w14:paraId="6A7D80D6" w14:textId="77777777" w:rsidR="00E56B1B" w:rsidRPr="00226C5E" w:rsidRDefault="00E56B1B" w:rsidP="00D05641">
      <w:pPr>
        <w:ind w:firstLine="720"/>
        <w:jc w:val="both"/>
        <w:rPr>
          <w:rFonts w:cs="Arial"/>
          <w:color w:val="auto"/>
          <w:u w:val="single"/>
        </w:rPr>
      </w:pPr>
      <w:r w:rsidRPr="00226C5E">
        <w:rPr>
          <w:rFonts w:cs="Arial"/>
          <w:color w:val="auto"/>
          <w:u w:val="single"/>
        </w:rPr>
        <w:t>(C) MRI and/or NMR equipment capable of generating significant magnetic fields with field strength of at least </w:t>
      </w:r>
      <w:r w:rsidRPr="00226C5E">
        <w:rPr>
          <w:rFonts w:cs="Arial"/>
          <w:iCs/>
          <w:color w:val="auto"/>
          <w:u w:val="single"/>
        </w:rPr>
        <w:t>five </w:t>
      </w:r>
      <w:r w:rsidRPr="00226C5E">
        <w:rPr>
          <w:rFonts w:cs="Arial"/>
          <w:color w:val="auto"/>
          <w:u w:val="single"/>
        </w:rPr>
        <w:t xml:space="preserve">gauss is measured outside the equipment or five gauss line typically at least three feet and as much as 20 feet from equipment; </w:t>
      </w:r>
    </w:p>
    <w:p w14:paraId="6BC482CE" w14:textId="77777777" w:rsidR="00E56B1B" w:rsidRPr="00226C5E" w:rsidRDefault="00E56B1B" w:rsidP="00D05641">
      <w:pPr>
        <w:ind w:firstLine="720"/>
        <w:jc w:val="both"/>
        <w:rPr>
          <w:rFonts w:cs="Arial"/>
          <w:color w:val="auto"/>
          <w:u w:val="single"/>
        </w:rPr>
      </w:pPr>
      <w:r w:rsidRPr="00226C5E">
        <w:rPr>
          <w:rFonts w:cs="Arial"/>
          <w:color w:val="auto"/>
          <w:u w:val="single"/>
        </w:rPr>
        <w:t xml:space="preserve">(D) Large cylinders of acetylene; or </w:t>
      </w:r>
    </w:p>
    <w:p w14:paraId="6CDB1CB5" w14:textId="77777777" w:rsidR="00E56B1B" w:rsidRPr="00226C5E" w:rsidRDefault="00E56B1B" w:rsidP="00D05641">
      <w:pPr>
        <w:ind w:firstLine="720"/>
        <w:jc w:val="both"/>
        <w:rPr>
          <w:rFonts w:cs="Arial"/>
          <w:color w:val="auto"/>
          <w:u w:val="single"/>
        </w:rPr>
      </w:pPr>
      <w:r w:rsidRPr="00226C5E">
        <w:rPr>
          <w:rFonts w:cs="Arial"/>
          <w:color w:val="auto"/>
          <w:u w:val="single"/>
        </w:rPr>
        <w:t>(E) Animal research laboratory spaces in locations not accessible to the public or generally accessible to students and staff; or</w:t>
      </w:r>
    </w:p>
    <w:p w14:paraId="2CE93FF8" w14:textId="77777777" w:rsidR="00E56B1B" w:rsidRPr="00226C5E" w:rsidRDefault="00E56B1B" w:rsidP="00D05641">
      <w:pPr>
        <w:ind w:firstLine="720"/>
        <w:jc w:val="both"/>
        <w:rPr>
          <w:rFonts w:cs="Arial"/>
          <w:color w:val="auto"/>
          <w:u w:val="single"/>
        </w:rPr>
      </w:pPr>
      <w:r w:rsidRPr="00226C5E">
        <w:rPr>
          <w:rFonts w:cs="Arial"/>
          <w:color w:val="auto"/>
          <w:u w:val="single"/>
        </w:rPr>
        <w:t xml:space="preserve">(12) In on-campus residence halls, except common areas such as lounges, dining areas, and study areas. </w:t>
      </w:r>
    </w:p>
    <w:p w14:paraId="0B47DC72" w14:textId="77777777" w:rsidR="00E56B1B" w:rsidRPr="00226C5E" w:rsidRDefault="00E56B1B" w:rsidP="00D05641">
      <w:pPr>
        <w:ind w:firstLine="720"/>
        <w:jc w:val="both"/>
        <w:rPr>
          <w:rFonts w:cs="Arial"/>
          <w:color w:val="auto"/>
          <w:u w:val="single"/>
        </w:rPr>
      </w:pPr>
      <w:r w:rsidRPr="00226C5E">
        <w:rPr>
          <w:rFonts w:cs="Arial"/>
          <w:color w:val="auto"/>
          <w:u w:val="single"/>
        </w:rPr>
        <w:t>(c) Employees whose employment responsibilities require them to be in an on-campus residence hall and hold a current and valid license to carry a concealed deadly weapon are permitted to carry a concealed revolver or pistol on or about their person while present in on-campus residence halls for business purposes.</w:t>
      </w:r>
    </w:p>
    <w:p w14:paraId="5EE0C29A" w14:textId="77777777" w:rsidR="00E56B1B" w:rsidRPr="00226C5E" w:rsidRDefault="00E56B1B" w:rsidP="00D05641">
      <w:pPr>
        <w:ind w:firstLine="720"/>
        <w:jc w:val="both"/>
        <w:rPr>
          <w:rFonts w:cs="Arial"/>
          <w:strike/>
          <w:color w:val="auto"/>
          <w:u w:val="single"/>
        </w:rPr>
      </w:pPr>
      <w:r w:rsidRPr="00226C5E">
        <w:rPr>
          <w:rFonts w:cs="Arial"/>
          <w:color w:val="auto"/>
          <w:u w:val="single"/>
        </w:rPr>
        <w:t xml:space="preserve">(d) Institutions of higher education shall provide either: (1) A secure location for the storage of a pistol or revolver in at least one of the institution’s on-campus residence halls; or (2) make available an appropriate safe that may be installed in a resident’s room in any of the institution’s on-campus residence halls. If an institution chooses to make a storage room available to on-campus residents at an on-campus residence hall, the institution shall develop a policy that reserves an appropriate amount of rooms in the on-campus residence hall where the storage room is located for on-campus residents with a current and valid license to carry a concealed deadly weapon and who intend to use such storage. The institution shall make the storage room available during all times during which the on-campus residence hall is open and fully operational for use by its residents. If West Virginia University chooses to provide secure locations instead of making safes available to students, it shall provide a secure location in at least two on-campus residence halls at its Morgantown campus and one at each of its Beckley and Keyser campuses. </w:t>
      </w:r>
    </w:p>
    <w:p w14:paraId="6F9668D5" w14:textId="77777777" w:rsidR="00E56B1B" w:rsidRPr="00226C5E" w:rsidRDefault="00E56B1B" w:rsidP="00D05641">
      <w:pPr>
        <w:ind w:firstLine="720"/>
        <w:jc w:val="both"/>
        <w:rPr>
          <w:rFonts w:cs="Arial"/>
          <w:color w:val="auto"/>
          <w:u w:val="single"/>
        </w:rPr>
      </w:pPr>
      <w:r w:rsidRPr="00226C5E">
        <w:rPr>
          <w:rFonts w:cs="Arial"/>
          <w:color w:val="auto"/>
          <w:u w:val="single"/>
        </w:rPr>
        <w:t xml:space="preserve">(e) An institution of higher education may charge a reasonable fee for the use of secure storage or a safe. </w:t>
      </w:r>
    </w:p>
    <w:p w14:paraId="784099E1" w14:textId="77777777" w:rsidR="00E56B1B" w:rsidRPr="00226C5E" w:rsidRDefault="00E56B1B" w:rsidP="00D05641">
      <w:pPr>
        <w:ind w:firstLine="720"/>
        <w:jc w:val="both"/>
        <w:rPr>
          <w:rFonts w:cs="Arial"/>
          <w:color w:val="auto"/>
          <w:u w:val="single"/>
        </w:rPr>
      </w:pPr>
      <w:r w:rsidRPr="00226C5E">
        <w:rPr>
          <w:rFonts w:cs="Arial"/>
          <w:color w:val="auto"/>
          <w:u w:val="single"/>
        </w:rPr>
        <w:t>(f) The provisions of subsection (a) of this section do not limit the authority of a state institution of higher education from taking disciplinary action against a student or employee with a valid license to carry a concealed deadly weapon who is convicted of a violation of §61-7-14 of this code related to carrying a firearm in a location listed in subsection (b) of this section.</w:t>
      </w:r>
    </w:p>
    <w:p w14:paraId="615C3928" w14:textId="77777777" w:rsidR="00E56B1B" w:rsidRPr="00226C5E" w:rsidRDefault="00E56B1B" w:rsidP="00D05641">
      <w:pPr>
        <w:ind w:firstLine="720"/>
        <w:jc w:val="both"/>
        <w:rPr>
          <w:rFonts w:cs="Arial"/>
          <w:color w:val="auto"/>
          <w:u w:val="single"/>
        </w:rPr>
      </w:pPr>
      <w:r w:rsidRPr="00226C5E">
        <w:rPr>
          <w:rFonts w:cs="Arial"/>
          <w:color w:val="auto"/>
          <w:u w:val="single"/>
        </w:rPr>
        <w:t>(g) Notwithstanding any provision of subsection (a) of this section to the contrary, while on the campus or in the buildings of a state institution of higher education, a holder of a license to carry a concealed deadly weapon may not carry a pistol or revolver which is partially or wholly visible and intentionally or knowingly display the firearm in plain view of another person in a way or manner to cause, or threaten, a breach of the peace regardless of whether the firearm is holstered or on or about the license holder’s person. A holder of a license to carry a concealed deadly weapon who violates this subsection may be, in addition to any applicable criminal charges, subject to administrative punishment which the state institution of higher education considers appropriate.</w:t>
      </w:r>
    </w:p>
    <w:p w14:paraId="2A09AD71" w14:textId="77777777" w:rsidR="00E56B1B" w:rsidRPr="00226C5E" w:rsidRDefault="00E56B1B" w:rsidP="00D05641">
      <w:pPr>
        <w:ind w:firstLine="720"/>
        <w:jc w:val="both"/>
        <w:rPr>
          <w:rFonts w:cs="Arial"/>
          <w:color w:val="auto"/>
          <w:u w:val="single"/>
        </w:rPr>
      </w:pPr>
      <w:r w:rsidRPr="00226C5E">
        <w:rPr>
          <w:rFonts w:cs="Arial"/>
          <w:color w:val="auto"/>
          <w:u w:val="single"/>
        </w:rPr>
        <w:t>(h) It is the intent of the Legislature to establish, by this act, conditions under which persons with a current and valid license to carry a concealed deadly weapon may carry a concealed pistol or revolver at a state institution of higher education at the discretion of the person who holds a current and valid license to carry a concealed deadly weapon. When a person exercises the rights granted by this section, neither the carrying of a concealed pistol or revolver nor any other conduct of such person involving a concealed pistol or revolver shall be construed to be an act of the state institution of higher education nor of the state, and no liability for any such actions of such person shall be imputed to the institution of higher education, unless the state institution of higher education has expressly requested or directed such person to carry a concealed pistol or revolver.</w:t>
      </w:r>
    </w:p>
    <w:p w14:paraId="504F8FD5" w14:textId="77777777" w:rsidR="00E56B1B" w:rsidRPr="00226C5E" w:rsidRDefault="00E56B1B" w:rsidP="00D05641">
      <w:pPr>
        <w:ind w:firstLine="720"/>
        <w:jc w:val="both"/>
        <w:rPr>
          <w:rFonts w:cs="Arial"/>
          <w:color w:val="auto"/>
          <w:u w:val="single"/>
        </w:rPr>
      </w:pPr>
      <w:r w:rsidRPr="00226C5E">
        <w:rPr>
          <w:rFonts w:cs="Arial"/>
          <w:color w:val="auto"/>
          <w:u w:val="single"/>
        </w:rPr>
        <w:t>(i) For the purposes of this section, a “license to carry a concealed deadly weapon” refers to a current and valid license, lawfully issued by the State of West Virginia pursuant to §61-7-4 or §61-7-4a of this code or a current and valid license or permit recognized under §61-7-6a of this code.</w:t>
      </w:r>
    </w:p>
    <w:p w14:paraId="174DB8AC" w14:textId="77777777" w:rsidR="00E56B1B" w:rsidRPr="00226C5E" w:rsidRDefault="00E56B1B" w:rsidP="00D05641">
      <w:pPr>
        <w:ind w:firstLine="720"/>
        <w:jc w:val="both"/>
        <w:rPr>
          <w:rFonts w:cs="Arial"/>
          <w:color w:val="auto"/>
          <w:u w:val="single"/>
        </w:rPr>
      </w:pPr>
      <w:r w:rsidRPr="00226C5E">
        <w:rPr>
          <w:rFonts w:cs="Arial"/>
          <w:color w:val="auto"/>
          <w:u w:val="single"/>
        </w:rPr>
        <w:t>(j) No later than December 15 of each calendar year, the state institutions of higher learning shall report on any issues related to implementation of  “The Campus Self Defense Act”   to the Joint Committee on Government and Finance, including all financial effects and costs, any effect on enrollment, any effect on retention or recruitment of faculty and staff, any incidents on campus related to concealed carry of a pistol or revolver, or any other issue which the state institution of higher learning identifies as relevant information for the Joint Committee on Government and Finance to assess and evaluate the effect of “The Campus Self Defense Act” on higher education in the State of West Virginia.</w:t>
      </w:r>
    </w:p>
    <w:p w14:paraId="1BB24D3E" w14:textId="77777777" w:rsidR="00E56B1B" w:rsidRPr="00226C5E" w:rsidRDefault="00E56B1B" w:rsidP="00D05641">
      <w:pPr>
        <w:ind w:firstLine="720"/>
        <w:jc w:val="both"/>
        <w:rPr>
          <w:rFonts w:cs="Arial"/>
          <w:color w:val="auto"/>
          <w:u w:val="single"/>
        </w:rPr>
      </w:pPr>
      <w:r w:rsidRPr="00226C5E">
        <w:rPr>
          <w:rFonts w:cs="Arial"/>
          <w:color w:val="auto"/>
          <w:u w:val="single"/>
        </w:rPr>
        <w:t>(k) This act may be cited as “The Campus Self Defense Act”.</w:t>
      </w:r>
    </w:p>
    <w:p w14:paraId="224A0430" w14:textId="77777777" w:rsidR="00E56B1B" w:rsidRPr="00226C5E" w:rsidRDefault="00E56B1B" w:rsidP="00D05641">
      <w:pPr>
        <w:ind w:firstLine="720"/>
        <w:jc w:val="both"/>
        <w:rPr>
          <w:rFonts w:cs="Arial"/>
          <w:color w:val="auto"/>
          <w:u w:val="single"/>
        </w:rPr>
      </w:pPr>
      <w:r w:rsidRPr="00226C5E">
        <w:rPr>
          <w:rFonts w:cs="Arial"/>
          <w:color w:val="auto"/>
          <w:u w:val="single"/>
        </w:rPr>
        <w:t>(l) The provisions of this section apply on or after July 1, 2021.</w:t>
      </w:r>
    </w:p>
    <w:p w14:paraId="0C8F75EA" w14:textId="77777777" w:rsidR="00E56B1B" w:rsidRPr="00226C5E" w:rsidRDefault="00E56B1B" w:rsidP="00E56B1B">
      <w:pPr>
        <w:pStyle w:val="Note"/>
        <w:rPr>
          <w:color w:val="auto"/>
        </w:rPr>
      </w:pPr>
    </w:p>
    <w:p w14:paraId="76AB48A1" w14:textId="77777777" w:rsidR="00E56B1B" w:rsidRPr="00226C5E" w:rsidRDefault="00E56B1B" w:rsidP="00D05641">
      <w:pPr>
        <w:suppressLineNumbers/>
        <w:spacing w:after="220" w:line="240" w:lineRule="auto"/>
        <w:ind w:left="720" w:right="720"/>
        <w:jc w:val="both"/>
        <w:rPr>
          <w:rFonts w:cs="Arial"/>
          <w:color w:val="auto"/>
          <w:sz w:val="20"/>
        </w:rPr>
      </w:pPr>
      <w:r w:rsidRPr="00226C5E">
        <w:rPr>
          <w:rFonts w:cs="Arial"/>
          <w:color w:val="auto"/>
          <w:sz w:val="20"/>
        </w:rPr>
        <w:t>NOTE: The purpose of this bill is to eliminate the authority of the Higher Education Policy Commission, the Council for Community and Technical College Education and the institutional boards of governors to restrict or regulate the carrying of concealed pistols or revolvers in certain circumstances or areas of an institution of higher education.</w:t>
      </w:r>
    </w:p>
    <w:p w14:paraId="1A028EC3" w14:textId="14DE64CD" w:rsidR="006865E9" w:rsidRPr="00226C5E" w:rsidRDefault="00E56B1B" w:rsidP="00E56B1B">
      <w:pPr>
        <w:pStyle w:val="Note"/>
        <w:rPr>
          <w:color w:val="auto"/>
        </w:rPr>
      </w:pPr>
      <w:r w:rsidRPr="00226C5E">
        <w:rPr>
          <w:color w:val="auto"/>
        </w:rPr>
        <w:t>Strike-throughs indicate language that would be stricken from a heading or the present law and underscoring indicates new language that would be added.</w:t>
      </w:r>
    </w:p>
    <w:sectPr w:rsidR="006865E9" w:rsidRPr="00226C5E" w:rsidSect="00A45C6A">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pgNumType w:start="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95BD5" w14:textId="77777777" w:rsidR="005A3DAE" w:rsidRPr="00B844FE" w:rsidRDefault="005A3DAE" w:rsidP="00B844FE">
      <w:r>
        <w:separator/>
      </w:r>
    </w:p>
  </w:endnote>
  <w:endnote w:type="continuationSeparator" w:id="0">
    <w:p w14:paraId="7C3CEE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B008359" w14:textId="77777777" w:rsidR="00E56B1B" w:rsidRPr="00B844FE" w:rsidRDefault="00E56B1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BBCAEB" w14:textId="77777777" w:rsidR="00E56B1B" w:rsidRDefault="00E56B1B"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2742" w14:textId="77777777" w:rsidR="00E56B1B" w:rsidRPr="00E0673C" w:rsidRDefault="00E56B1B" w:rsidP="001823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7CC4" w14:textId="77777777" w:rsidR="00223527" w:rsidRPr="00E0673C" w:rsidRDefault="00223527" w:rsidP="00E067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100453"/>
      <w:docPartObj>
        <w:docPartGallery w:val="Page Numbers (Bottom of Page)"/>
        <w:docPartUnique/>
      </w:docPartObj>
    </w:sdtPr>
    <w:sdtEndPr>
      <w:rPr>
        <w:noProof/>
      </w:rPr>
    </w:sdtEndPr>
    <w:sdtContent>
      <w:p w14:paraId="738AAA8E" w14:textId="3B11278C" w:rsidR="00B43060" w:rsidRDefault="00B43060">
        <w:pPr>
          <w:pStyle w:val="Footer"/>
          <w:jc w:val="center"/>
        </w:pPr>
        <w:r>
          <w:fldChar w:fldCharType="begin"/>
        </w:r>
        <w:r>
          <w:instrText xml:space="preserve"> PAGE   \* MERGEFORMAT </w:instrText>
        </w:r>
        <w:r>
          <w:fldChar w:fldCharType="separate"/>
        </w:r>
        <w:r w:rsidR="003D7CCF">
          <w:rPr>
            <w:noProof/>
          </w:rPr>
          <w:t>45</w:t>
        </w:r>
        <w:r>
          <w:rPr>
            <w:noProof/>
          </w:rPr>
          <w:fldChar w:fldCharType="end"/>
        </w:r>
      </w:p>
    </w:sdtContent>
  </w:sdt>
  <w:p w14:paraId="5997EF35" w14:textId="77777777" w:rsidR="00223527" w:rsidRPr="00E0673C" w:rsidRDefault="00223527" w:rsidP="00E0673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B1212" w14:textId="77777777" w:rsidR="00223527" w:rsidRPr="00E0673C" w:rsidRDefault="00223527" w:rsidP="00E0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E418F4" w14:textId="22B9D839" w:rsidR="00E56B1B" w:rsidRDefault="00E56B1B" w:rsidP="00DF199D">
        <w:pPr>
          <w:pStyle w:val="Footer"/>
          <w:jc w:val="center"/>
        </w:pPr>
        <w:r>
          <w:fldChar w:fldCharType="begin"/>
        </w:r>
        <w:r>
          <w:instrText xml:space="preserve"> PAGE   \* MERGEFORMAT </w:instrText>
        </w:r>
        <w:r>
          <w:fldChar w:fldCharType="separate"/>
        </w:r>
        <w:r w:rsidR="003D7CCF">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513D" w14:textId="77777777" w:rsidR="00E56B1B" w:rsidRPr="00642061" w:rsidRDefault="00E56B1B" w:rsidP="001823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8ABF" w14:textId="77777777" w:rsidR="00E56B1B" w:rsidRPr="00642061" w:rsidRDefault="00E56B1B" w:rsidP="001823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B31F" w14:textId="77777777" w:rsidR="00E56B1B" w:rsidRPr="0022761F" w:rsidRDefault="00E56B1B" w:rsidP="001823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591382"/>
      <w:docPartObj>
        <w:docPartGallery w:val="Page Numbers (Bottom of Page)"/>
        <w:docPartUnique/>
      </w:docPartObj>
    </w:sdtPr>
    <w:sdtEndPr>
      <w:rPr>
        <w:noProof/>
      </w:rPr>
    </w:sdtEndPr>
    <w:sdtContent>
      <w:p w14:paraId="2F435262" w14:textId="44850656" w:rsidR="00E56B1B" w:rsidRDefault="00E56B1B">
        <w:pPr>
          <w:pStyle w:val="Footer"/>
          <w:jc w:val="center"/>
        </w:pPr>
        <w:r>
          <w:fldChar w:fldCharType="begin"/>
        </w:r>
        <w:r>
          <w:instrText xml:space="preserve"> PAGE   \* MERGEFORMAT </w:instrText>
        </w:r>
        <w:r>
          <w:fldChar w:fldCharType="separate"/>
        </w:r>
        <w:r w:rsidR="003D7CCF">
          <w:rPr>
            <w:noProof/>
          </w:rPr>
          <w:t>20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B9D3" w14:textId="77777777" w:rsidR="00E56B1B" w:rsidRPr="0022761F" w:rsidRDefault="00E56B1B" w:rsidP="001823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11E2" w14:textId="77777777" w:rsidR="00E56B1B" w:rsidRPr="00E0673C" w:rsidRDefault="00E56B1B" w:rsidP="001823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28265"/>
      <w:docPartObj>
        <w:docPartGallery w:val="Page Numbers (Bottom of Page)"/>
        <w:docPartUnique/>
      </w:docPartObj>
    </w:sdtPr>
    <w:sdtEndPr>
      <w:rPr>
        <w:noProof/>
      </w:rPr>
    </w:sdtEndPr>
    <w:sdtContent>
      <w:p w14:paraId="3CDBAE79" w14:textId="1AC9A9F5" w:rsidR="00E56B1B" w:rsidRDefault="00E56B1B">
        <w:pPr>
          <w:pStyle w:val="Footer"/>
          <w:jc w:val="center"/>
        </w:pPr>
        <w:r>
          <w:fldChar w:fldCharType="begin"/>
        </w:r>
        <w:r>
          <w:instrText xml:space="preserve"> PAGE   \* MERGEFORMAT </w:instrText>
        </w:r>
        <w:r>
          <w:fldChar w:fldCharType="separate"/>
        </w:r>
        <w:r w:rsidR="003D7CCF">
          <w:rPr>
            <w:noProof/>
          </w:rPr>
          <w:t>41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AC0F4" w14:textId="77777777" w:rsidR="005A3DAE" w:rsidRPr="00B844FE" w:rsidRDefault="005A3DAE" w:rsidP="00B844FE">
      <w:r>
        <w:separator/>
      </w:r>
    </w:p>
  </w:footnote>
  <w:footnote w:type="continuationSeparator" w:id="0">
    <w:p w14:paraId="5D930A1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06A4" w14:textId="77777777" w:rsidR="00E56B1B" w:rsidRPr="00B844FE" w:rsidRDefault="00377201">
    <w:pPr>
      <w:pStyle w:val="Header"/>
    </w:pPr>
    <w:sdt>
      <w:sdtPr>
        <w:id w:val="-684364211"/>
        <w:placeholder>
          <w:docPart w:val="543F7F9FAEAE4ECD8FBE26096A4517D4"/>
        </w:placeholder>
        <w:temporary/>
        <w:showingPlcHdr/>
        <w15:appearance w15:val="hidden"/>
      </w:sdtPr>
      <w:sdtEndPr/>
      <w:sdtContent>
        <w:r w:rsidR="00E56B1B" w:rsidRPr="00B844FE">
          <w:t>[Type here]</w:t>
        </w:r>
      </w:sdtContent>
    </w:sdt>
    <w:r w:rsidR="00E56B1B" w:rsidRPr="00B844FE">
      <w:ptab w:relativeTo="margin" w:alignment="left" w:leader="none"/>
    </w:r>
    <w:sdt>
      <w:sdtPr>
        <w:id w:val="-556240388"/>
        <w:placeholder>
          <w:docPart w:val="543F7F9FAEAE4ECD8FBE26096A4517D4"/>
        </w:placeholder>
        <w:temporary/>
        <w:showingPlcHdr/>
        <w15:appearance w15:val="hidden"/>
      </w:sdtPr>
      <w:sdtEndPr/>
      <w:sdtContent>
        <w:r w:rsidR="00E56B1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7B0FA" w14:textId="5663BEB6" w:rsidR="00E56B1B" w:rsidRPr="00C33014" w:rsidRDefault="00E56B1B" w:rsidP="001823B2">
    <w:pPr>
      <w:pStyle w:val="HeaderStyle"/>
    </w:pPr>
    <w:r>
      <w:t>Intr SB</w:t>
    </w:r>
    <w:sdt>
      <w:sdtPr>
        <w:tag w:val="BNumWH"/>
        <w:id w:val="-1034187810"/>
        <w:placeholder>
          <w:docPart w:val="301DFCCE87CF496C8EB37C94B00C67EC"/>
        </w:placeholder>
        <w:showingPlcHdr/>
        <w:text/>
      </w:sdtPr>
      <w:sdtEndPr/>
      <w:sdtContent/>
    </w:sdt>
    <w:r>
      <w:t xml:space="preserve"> </w:t>
    </w:r>
    <w:r w:rsidRPr="002A0269">
      <w:ptab w:relativeTo="margin" w:alignment="center" w:leader="none"/>
    </w:r>
    <w:r>
      <w:tab/>
    </w:r>
    <w:sdt>
      <w:sdtPr>
        <w:alias w:val="CBD Number"/>
        <w:tag w:val="CBD Number"/>
        <w:id w:val="655800809"/>
        <w:text/>
      </w:sdtPr>
      <w:sdtEndPr/>
      <w:sdtContent>
        <w:r w:rsidR="00B74115">
          <w:t>2021R1657</w:t>
        </w:r>
      </w:sdtContent>
    </w:sdt>
  </w:p>
  <w:p w14:paraId="133D495B" w14:textId="77777777" w:rsidR="00E56B1B" w:rsidRPr="00E0673C" w:rsidRDefault="00E56B1B" w:rsidP="001823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BAAA" w14:textId="77777777" w:rsidR="00E56B1B" w:rsidRPr="00E0673C" w:rsidRDefault="00E56B1B" w:rsidP="001823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DBE9" w14:textId="77777777" w:rsidR="00223527" w:rsidRPr="00E0673C" w:rsidRDefault="00223527" w:rsidP="00E067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92F0" w14:textId="77777777" w:rsidR="00B43060" w:rsidRPr="00C33014" w:rsidRDefault="00B43060" w:rsidP="00B43060">
    <w:pPr>
      <w:pStyle w:val="HeaderStyle"/>
    </w:pPr>
    <w:r>
      <w:t xml:space="preserve">Intr </w:t>
    </w:r>
    <w:sdt>
      <w:sdtPr>
        <w:tag w:val="BNumWH"/>
        <w:id w:val="979273258"/>
        <w:text/>
      </w:sdtPr>
      <w:sdtEndPr/>
      <w:sdtContent>
        <w:r>
          <w:t>SB</w:t>
        </w:r>
      </w:sdtContent>
    </w:sdt>
    <w:r>
      <w:t xml:space="preserve"> </w:t>
    </w:r>
    <w:r w:rsidRPr="002A0269">
      <w:ptab w:relativeTo="margin" w:alignment="center" w:leader="none"/>
    </w:r>
    <w:r>
      <w:tab/>
    </w:r>
    <w:sdt>
      <w:sdtPr>
        <w:alias w:val="CBD Number"/>
        <w:tag w:val="CBD Number"/>
        <w:id w:val="1470247567"/>
        <w:text/>
      </w:sdtPr>
      <w:sdtEndPr/>
      <w:sdtContent>
        <w:r>
          <w:t>2021R1657</w:t>
        </w:r>
      </w:sdtContent>
    </w:sdt>
  </w:p>
  <w:p w14:paraId="281E8DB8" w14:textId="77777777" w:rsidR="00223527" w:rsidRPr="00E0673C" w:rsidRDefault="00223527" w:rsidP="00E067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D064" w14:textId="77777777" w:rsidR="00223527" w:rsidRPr="00E0673C" w:rsidRDefault="00223527" w:rsidP="00E06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426F" w14:textId="635D6A73" w:rsidR="00E56B1B" w:rsidRPr="00C33014" w:rsidRDefault="00E56B1B" w:rsidP="000573A9">
    <w:pPr>
      <w:pStyle w:val="HeaderStyle"/>
    </w:pPr>
    <w:r>
      <w:t>Intr SB</w:t>
    </w:r>
    <w:r w:rsidR="00223CE8">
      <w:t xml:space="preserve"> 246</w:t>
    </w:r>
    <w:r>
      <w:tab/>
    </w:r>
    <w:r>
      <w:tab/>
    </w:r>
    <w:sdt>
      <w:sdtPr>
        <w:rPr>
          <w:color w:val="auto"/>
        </w:rPr>
        <w:alias w:val="CBD Number"/>
        <w:tag w:val="CBD Number"/>
        <w:id w:val="1176923086"/>
        <w:text/>
      </w:sdtPr>
      <w:sdtEndPr/>
      <w:sdtContent>
        <w:r w:rsidR="00B74115">
          <w:rPr>
            <w:color w:val="auto"/>
          </w:rPr>
          <w:t>2021R1657</w:t>
        </w:r>
      </w:sdtContent>
    </w:sdt>
  </w:p>
  <w:p w14:paraId="180152E0" w14:textId="77777777" w:rsidR="00E56B1B" w:rsidRPr="00C33014" w:rsidRDefault="00E56B1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6D9A" w14:textId="7E43D518" w:rsidR="00CF46D5" w:rsidRDefault="003F73E0">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8B81" w14:textId="77777777" w:rsidR="00E56B1B" w:rsidRPr="00642061" w:rsidRDefault="00E56B1B" w:rsidP="001823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5FCE" w14:textId="77777777" w:rsidR="00E56B1B" w:rsidRPr="00642061" w:rsidRDefault="00E56B1B" w:rsidP="001823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C03A" w14:textId="77777777" w:rsidR="00E56B1B" w:rsidRPr="0022761F" w:rsidRDefault="00E56B1B" w:rsidP="001823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995B" w14:textId="032B905E" w:rsidR="00E56B1B" w:rsidRPr="00C33014" w:rsidRDefault="00E56B1B" w:rsidP="001823B2">
    <w:pPr>
      <w:pStyle w:val="HeaderStyle"/>
    </w:pPr>
    <w:r>
      <w:t>Intr SB</w:t>
    </w:r>
    <w:sdt>
      <w:sdtPr>
        <w:tag w:val="BNumWH"/>
        <w:id w:val="-1809468206"/>
        <w:placeholder>
          <w:docPart w:val="B01D61EB15F74400A824BAE8B224DB8E"/>
        </w:placeholder>
        <w:showingPlcHdr/>
        <w:text/>
      </w:sdtPr>
      <w:sdtEndPr/>
      <w:sdtContent/>
    </w:sdt>
    <w:r>
      <w:t xml:space="preserve"> </w:t>
    </w:r>
    <w:r w:rsidRPr="002A0269">
      <w:ptab w:relativeTo="margin" w:alignment="center" w:leader="none"/>
    </w:r>
    <w:r>
      <w:tab/>
    </w:r>
    <w:sdt>
      <w:sdtPr>
        <w:alias w:val="CBD Number"/>
        <w:tag w:val="CBD Number"/>
        <w:id w:val="867111858"/>
        <w:text/>
      </w:sdtPr>
      <w:sdtEndPr/>
      <w:sdtContent>
        <w:r w:rsidRPr="00475A39">
          <w:t>2</w:t>
        </w:r>
        <w:r w:rsidR="00B74115">
          <w:t>021R1657</w:t>
        </w:r>
      </w:sdtContent>
    </w:sdt>
  </w:p>
  <w:p w14:paraId="2C05D941" w14:textId="77777777" w:rsidR="00E56B1B" w:rsidRPr="0022761F" w:rsidRDefault="00E56B1B" w:rsidP="001823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325" w14:textId="77777777" w:rsidR="00E56B1B" w:rsidRPr="0022761F" w:rsidRDefault="00E56B1B" w:rsidP="001823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C874" w14:textId="77777777" w:rsidR="00E56B1B" w:rsidRPr="00E0673C" w:rsidRDefault="00E56B1B" w:rsidP="0018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sjA1MrUwNjC0sLRU0lEKTi0uzszPAykwrAUAFLE1AiwAAAA="/>
  </w:docVars>
  <w:rsids>
    <w:rsidRoot w:val="00CB1ADC"/>
    <w:rsid w:val="0000526A"/>
    <w:rsid w:val="000573A9"/>
    <w:rsid w:val="00085D22"/>
    <w:rsid w:val="000C5C77"/>
    <w:rsid w:val="000E3912"/>
    <w:rsid w:val="0010070F"/>
    <w:rsid w:val="001462CD"/>
    <w:rsid w:val="0015112E"/>
    <w:rsid w:val="001552E7"/>
    <w:rsid w:val="001566B4"/>
    <w:rsid w:val="001A5BED"/>
    <w:rsid w:val="001A66B7"/>
    <w:rsid w:val="001C279E"/>
    <w:rsid w:val="001D459E"/>
    <w:rsid w:val="00223527"/>
    <w:rsid w:val="00223CE8"/>
    <w:rsid w:val="00226C5E"/>
    <w:rsid w:val="0023798D"/>
    <w:rsid w:val="0027011C"/>
    <w:rsid w:val="002707D6"/>
    <w:rsid w:val="00274200"/>
    <w:rsid w:val="00275740"/>
    <w:rsid w:val="002A0269"/>
    <w:rsid w:val="002F2B28"/>
    <w:rsid w:val="00303684"/>
    <w:rsid w:val="003143F5"/>
    <w:rsid w:val="00314854"/>
    <w:rsid w:val="00314D6F"/>
    <w:rsid w:val="00377201"/>
    <w:rsid w:val="00394191"/>
    <w:rsid w:val="003B36CD"/>
    <w:rsid w:val="003C51CD"/>
    <w:rsid w:val="003D7CCF"/>
    <w:rsid w:val="003F73E0"/>
    <w:rsid w:val="004368E0"/>
    <w:rsid w:val="004C13DD"/>
    <w:rsid w:val="004D36C4"/>
    <w:rsid w:val="004D535D"/>
    <w:rsid w:val="004E3441"/>
    <w:rsid w:val="00500579"/>
    <w:rsid w:val="00544522"/>
    <w:rsid w:val="00571DE0"/>
    <w:rsid w:val="005A3DAE"/>
    <w:rsid w:val="005A5366"/>
    <w:rsid w:val="006369EB"/>
    <w:rsid w:val="00637E73"/>
    <w:rsid w:val="006865E9"/>
    <w:rsid w:val="00691F3E"/>
    <w:rsid w:val="00694BFB"/>
    <w:rsid w:val="006A106B"/>
    <w:rsid w:val="006C523D"/>
    <w:rsid w:val="006D4036"/>
    <w:rsid w:val="007A5259"/>
    <w:rsid w:val="007A7081"/>
    <w:rsid w:val="007F1CF5"/>
    <w:rsid w:val="00832E8D"/>
    <w:rsid w:val="00834EDE"/>
    <w:rsid w:val="008736AA"/>
    <w:rsid w:val="008D275D"/>
    <w:rsid w:val="00980327"/>
    <w:rsid w:val="009807CA"/>
    <w:rsid w:val="00986478"/>
    <w:rsid w:val="009B5557"/>
    <w:rsid w:val="009D7343"/>
    <w:rsid w:val="009F1067"/>
    <w:rsid w:val="00A16A63"/>
    <w:rsid w:val="00A31E01"/>
    <w:rsid w:val="00A45C6A"/>
    <w:rsid w:val="00A527AD"/>
    <w:rsid w:val="00A718CF"/>
    <w:rsid w:val="00AE48A0"/>
    <w:rsid w:val="00AE61BE"/>
    <w:rsid w:val="00B16F25"/>
    <w:rsid w:val="00B24422"/>
    <w:rsid w:val="00B43060"/>
    <w:rsid w:val="00B66B81"/>
    <w:rsid w:val="00B74115"/>
    <w:rsid w:val="00B80C20"/>
    <w:rsid w:val="00B844FE"/>
    <w:rsid w:val="00B86B4F"/>
    <w:rsid w:val="00B97BC4"/>
    <w:rsid w:val="00BA1F84"/>
    <w:rsid w:val="00BC562B"/>
    <w:rsid w:val="00C33014"/>
    <w:rsid w:val="00C33434"/>
    <w:rsid w:val="00C34869"/>
    <w:rsid w:val="00C42EB6"/>
    <w:rsid w:val="00C85096"/>
    <w:rsid w:val="00CB1ADC"/>
    <w:rsid w:val="00CB20EF"/>
    <w:rsid w:val="00CC1F3B"/>
    <w:rsid w:val="00CD12CB"/>
    <w:rsid w:val="00CD36CF"/>
    <w:rsid w:val="00CF1DCA"/>
    <w:rsid w:val="00CF46D5"/>
    <w:rsid w:val="00D05641"/>
    <w:rsid w:val="00D3502F"/>
    <w:rsid w:val="00D53874"/>
    <w:rsid w:val="00D579FC"/>
    <w:rsid w:val="00D81C16"/>
    <w:rsid w:val="00DE526B"/>
    <w:rsid w:val="00DF199D"/>
    <w:rsid w:val="00E01542"/>
    <w:rsid w:val="00E365F1"/>
    <w:rsid w:val="00E56B1B"/>
    <w:rsid w:val="00E62F48"/>
    <w:rsid w:val="00E831B3"/>
    <w:rsid w:val="00E95FBC"/>
    <w:rsid w:val="00EE70CB"/>
    <w:rsid w:val="00F41CA2"/>
    <w:rsid w:val="00F443C0"/>
    <w:rsid w:val="00F62EFB"/>
    <w:rsid w:val="00F939A4"/>
    <w:rsid w:val="00F974EE"/>
    <w:rsid w:val="00FA7B09"/>
    <w:rsid w:val="00FB47D2"/>
    <w:rsid w:val="00FD15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AC4E98"/>
  <w15:chartTrackingRefBased/>
  <w15:docId w15:val="{E28FA6B2-6BFB-414C-81F7-A2A7212E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1DE0"/>
    <w:rPr>
      <w:rFonts w:eastAsia="Calibri"/>
      <w:color w:val="000000"/>
    </w:rPr>
  </w:style>
  <w:style w:type="character" w:customStyle="1" w:styleId="ArticleHeadingChar">
    <w:name w:val="Article Heading Char"/>
    <w:link w:val="ArticleHeading"/>
    <w:rsid w:val="00571DE0"/>
    <w:rPr>
      <w:rFonts w:eastAsia="Calibri"/>
      <w:b/>
      <w:caps/>
      <w:color w:val="000000"/>
      <w:sz w:val="24"/>
    </w:rPr>
  </w:style>
  <w:style w:type="character" w:customStyle="1" w:styleId="SectionHeadingChar">
    <w:name w:val="Section Heading Char"/>
    <w:link w:val="SectionHeading"/>
    <w:rsid w:val="00223527"/>
    <w:rPr>
      <w:rFonts w:eastAsia="Calibri"/>
      <w:b/>
      <w:color w:val="000000"/>
    </w:rPr>
  </w:style>
  <w:style w:type="character" w:customStyle="1" w:styleId="NoteChar">
    <w:name w:val="Note Char"/>
    <w:link w:val="Note"/>
    <w:rsid w:val="00223527"/>
    <w:rPr>
      <w:rFonts w:eastAsia="Calibri"/>
      <w:color w:val="000000"/>
      <w:sz w:val="20"/>
    </w:rPr>
  </w:style>
  <w:style w:type="character" w:customStyle="1" w:styleId="HeaderStyleChar">
    <w:name w:val="Header Style Char"/>
    <w:basedOn w:val="HeaderChar"/>
    <w:link w:val="HeaderStyle"/>
    <w:rsid w:val="00E56B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01D61EB15F74400A824BAE8B224DB8E"/>
        <w:category>
          <w:name w:val="General"/>
          <w:gallery w:val="placeholder"/>
        </w:category>
        <w:types>
          <w:type w:val="bbPlcHdr"/>
        </w:types>
        <w:behaviors>
          <w:behavior w:val="content"/>
        </w:behaviors>
        <w:guid w:val="{2A3F63B7-5AB7-4F08-BA88-293A335E7C02}"/>
      </w:docPartPr>
      <w:docPartBody>
        <w:p w:rsidR="000703EE" w:rsidRDefault="000703EE"/>
      </w:docPartBody>
    </w:docPart>
    <w:docPart>
      <w:docPartPr>
        <w:name w:val="301DFCCE87CF496C8EB37C94B00C67EC"/>
        <w:category>
          <w:name w:val="General"/>
          <w:gallery w:val="placeholder"/>
        </w:category>
        <w:types>
          <w:type w:val="bbPlcHdr"/>
        </w:types>
        <w:behaviors>
          <w:behavior w:val="content"/>
        </w:behaviors>
        <w:guid w:val="{7199E70C-DA06-460F-BE70-F83EA5C42060}"/>
      </w:docPartPr>
      <w:docPartBody>
        <w:p w:rsidR="000703EE" w:rsidRDefault="000703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03EE"/>
    <w:rsid w:val="00075561"/>
    <w:rsid w:val="00533E8F"/>
    <w:rsid w:val="006F5BD5"/>
    <w:rsid w:val="007004E3"/>
    <w:rsid w:val="00791900"/>
    <w:rsid w:val="007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D24F-7391-4E78-A752-D4044D62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13819</Words>
  <Characters>78772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dcterms:created xsi:type="dcterms:W3CDTF">2021-02-05T22:41:00Z</dcterms:created>
  <dcterms:modified xsi:type="dcterms:W3CDTF">2021-03-15T19:29:00Z</dcterms:modified>
</cp:coreProperties>
</file>